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BF" w:rsidRDefault="00392EBF" w:rsidP="00392EBF">
      <w:pPr>
        <w:rPr>
          <w:sz w:val="28"/>
          <w:szCs w:val="28"/>
          <w:lang w:bidi="ar-JO"/>
        </w:rPr>
      </w:pPr>
    </w:p>
    <w:p w:rsidR="00392EBF" w:rsidRPr="003C669D" w:rsidRDefault="00392EBF" w:rsidP="00392EBF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>The University of Jordan</w:t>
      </w:r>
    </w:p>
    <w:p w:rsidR="00392EBF" w:rsidRDefault="00392EBF" w:rsidP="00392EBF">
      <w:pPr>
        <w:rPr>
          <w:sz w:val="28"/>
          <w:szCs w:val="28"/>
          <w:lang w:bidi="ar-JO"/>
        </w:rPr>
      </w:pPr>
    </w:p>
    <w:p w:rsidR="00392EBF" w:rsidRPr="00824B10" w:rsidRDefault="00392EBF" w:rsidP="00392EBF">
      <w:pPr>
        <w:jc w:val="both"/>
        <w:rPr>
          <w:b/>
          <w:bCs/>
        </w:rPr>
      </w:pPr>
      <w:r w:rsidRPr="00824B10">
        <w:rPr>
          <w:b/>
          <w:bCs/>
        </w:rPr>
        <w:t>Faculty</w:t>
      </w:r>
      <w:r>
        <w:rPr>
          <w:b/>
          <w:bCs/>
        </w:rPr>
        <w:t xml:space="preserve"> of Agriculture                                                     </w:t>
      </w:r>
      <w:r w:rsidRPr="00824B10">
        <w:rPr>
          <w:b/>
          <w:bCs/>
        </w:rPr>
        <w:t>Department:</w:t>
      </w:r>
      <w:r>
        <w:rPr>
          <w:b/>
          <w:bCs/>
        </w:rPr>
        <w:t xml:space="preserve"> Plant Protection</w:t>
      </w:r>
    </w:p>
    <w:p w:rsidR="00392EBF" w:rsidRPr="00824B10" w:rsidRDefault="00392EBF" w:rsidP="00B81965">
      <w:pPr>
        <w:jc w:val="both"/>
        <w:rPr>
          <w:b/>
          <w:bCs/>
        </w:rPr>
      </w:pPr>
      <w:r>
        <w:rPr>
          <w:b/>
          <w:bCs/>
        </w:rPr>
        <w:t xml:space="preserve">Program: </w:t>
      </w:r>
      <w:proofErr w:type="spellStart"/>
      <w:r w:rsidR="00B81965" w:rsidRPr="00B81965">
        <w:rPr>
          <w:b/>
          <w:bCs/>
        </w:rPr>
        <w:t>Ph.D</w:t>
      </w:r>
      <w:proofErr w:type="spellEnd"/>
      <w:r w:rsidR="00B81965">
        <w:rPr>
          <w:b/>
          <w:bCs/>
        </w:rPr>
        <w:t xml:space="preserve"> in Plant Protection</w:t>
      </w:r>
      <w:r>
        <w:rPr>
          <w:b/>
          <w:bCs/>
        </w:rPr>
        <w:t xml:space="preserve">            </w:t>
      </w:r>
      <w:r w:rsidRPr="00824B10">
        <w:rPr>
          <w:b/>
          <w:bCs/>
        </w:rPr>
        <w:t>Academic Year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>2015/2016</w:t>
      </w:r>
      <w:r w:rsidR="00B81965">
        <w:rPr>
          <w:b/>
          <w:bCs/>
        </w:rPr>
        <w:t xml:space="preserve"> -</w:t>
      </w:r>
      <w:r>
        <w:rPr>
          <w:b/>
          <w:bCs/>
        </w:rPr>
        <w:t xml:space="preserve"> First </w:t>
      </w:r>
      <w:r w:rsidRPr="00824B10">
        <w:rPr>
          <w:b/>
          <w:bCs/>
        </w:rPr>
        <w:t>Semester</w:t>
      </w:r>
    </w:p>
    <w:p w:rsidR="00392EBF" w:rsidRDefault="00392EBF" w:rsidP="00392EBF">
      <w:pPr>
        <w:jc w:val="center"/>
        <w:rPr>
          <w:b/>
          <w:bCs/>
        </w:rPr>
      </w:pPr>
    </w:p>
    <w:p w:rsidR="00392EBF" w:rsidRDefault="00392EBF" w:rsidP="00250EB1">
      <w:pPr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                                                Seed Pathology</w:t>
      </w:r>
      <w:r w:rsidR="00250EB1">
        <w:rPr>
          <w:sz w:val="28"/>
          <w:szCs w:val="28"/>
          <w:lang w:bidi="ar-JO"/>
        </w:rPr>
        <w:t xml:space="preserve"> (0606931)</w:t>
      </w:r>
      <w:r>
        <w:rPr>
          <w:sz w:val="28"/>
          <w:szCs w:val="28"/>
          <w:lang w:bidi="ar-JO"/>
        </w:rPr>
        <w:t xml:space="preserve">                                                  </w:t>
      </w:r>
    </w:p>
    <w:p w:rsidR="00392EBF" w:rsidRDefault="00392EBF" w:rsidP="00392EBF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9"/>
        <w:gridCol w:w="2562"/>
        <w:gridCol w:w="1198"/>
        <w:gridCol w:w="2168"/>
        <w:gridCol w:w="1134"/>
        <w:gridCol w:w="1276"/>
      </w:tblGrid>
      <w:tr w:rsidR="00392EBF" w:rsidTr="00414128">
        <w:tc>
          <w:tcPr>
            <w:tcW w:w="1799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Credit hours</w:t>
            </w:r>
          </w:p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</w:p>
        </w:tc>
        <w:tc>
          <w:tcPr>
            <w:tcW w:w="2562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98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Level</w:t>
            </w:r>
          </w:p>
        </w:tc>
        <w:tc>
          <w:tcPr>
            <w:tcW w:w="2168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Ph.D</w:t>
            </w:r>
            <w:proofErr w:type="spellEnd"/>
          </w:p>
        </w:tc>
        <w:tc>
          <w:tcPr>
            <w:tcW w:w="1134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Pre</w:t>
            </w:r>
            <w:r>
              <w:rPr>
                <w:b/>
                <w:bCs/>
              </w:rPr>
              <w:t>-</w:t>
            </w:r>
            <w:r w:rsidRPr="006E6C03">
              <w:rPr>
                <w:b/>
                <w:bCs/>
              </w:rPr>
              <w:t>requisite</w:t>
            </w:r>
          </w:p>
        </w:tc>
        <w:tc>
          <w:tcPr>
            <w:tcW w:w="1276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</w:p>
        </w:tc>
      </w:tr>
      <w:tr w:rsidR="00392EBF" w:rsidTr="00414128">
        <w:tc>
          <w:tcPr>
            <w:tcW w:w="1799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Coordinator/ Lecturer</w:t>
            </w:r>
          </w:p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</w:p>
        </w:tc>
        <w:tc>
          <w:tcPr>
            <w:tcW w:w="2562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Prof. </w:t>
            </w:r>
            <w:proofErr w:type="spellStart"/>
            <w:r>
              <w:rPr>
                <w:b/>
                <w:bCs/>
              </w:rPr>
              <w:t>Hamed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Khlaif</w:t>
            </w:r>
            <w:proofErr w:type="spellEnd"/>
          </w:p>
        </w:tc>
        <w:tc>
          <w:tcPr>
            <w:tcW w:w="1198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number</w:t>
            </w:r>
          </w:p>
        </w:tc>
        <w:tc>
          <w:tcPr>
            <w:tcW w:w="2168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  <w:r>
              <w:rPr>
                <w:sz w:val="28"/>
                <w:szCs w:val="28"/>
                <w:lang w:bidi="ar-JO"/>
              </w:rPr>
              <w:t>227</w:t>
            </w:r>
          </w:p>
        </w:tc>
        <w:tc>
          <w:tcPr>
            <w:tcW w:w="1134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phone</w:t>
            </w:r>
          </w:p>
        </w:tc>
        <w:tc>
          <w:tcPr>
            <w:tcW w:w="1276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22524</w:t>
            </w:r>
          </w:p>
        </w:tc>
      </w:tr>
      <w:tr w:rsidR="00392EBF" w:rsidTr="00414128">
        <w:tc>
          <w:tcPr>
            <w:tcW w:w="1799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Course website</w:t>
            </w:r>
          </w:p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</w:p>
        </w:tc>
        <w:tc>
          <w:tcPr>
            <w:tcW w:w="2562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</w:p>
        </w:tc>
        <w:tc>
          <w:tcPr>
            <w:tcW w:w="1198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E-mail</w:t>
            </w:r>
          </w:p>
        </w:tc>
        <w:tc>
          <w:tcPr>
            <w:tcW w:w="2168" w:type="dxa"/>
          </w:tcPr>
          <w:p w:rsidR="00392EBF" w:rsidRPr="001C470A" w:rsidRDefault="00392EBF" w:rsidP="00250EB1">
            <w:pPr>
              <w:rPr>
                <w:sz w:val="22"/>
                <w:szCs w:val="22"/>
                <w:lang w:bidi="ar-JO"/>
              </w:rPr>
            </w:pPr>
            <w:r w:rsidRPr="001C470A">
              <w:rPr>
                <w:sz w:val="22"/>
                <w:szCs w:val="22"/>
                <w:lang w:bidi="ar-JO"/>
              </w:rPr>
              <w:t xml:space="preserve"> H-khlaif@ju.edu.jo</w:t>
            </w:r>
          </w:p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Place</w:t>
            </w:r>
          </w:p>
        </w:tc>
        <w:tc>
          <w:tcPr>
            <w:tcW w:w="1276" w:type="dxa"/>
          </w:tcPr>
          <w:p w:rsidR="00392EBF" w:rsidRPr="006E6C03" w:rsidRDefault="00392EBF" w:rsidP="00392EB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181</w:t>
            </w:r>
          </w:p>
        </w:tc>
      </w:tr>
    </w:tbl>
    <w:p w:rsidR="00392EBF" w:rsidRDefault="00392EBF" w:rsidP="00392EBF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392EBF" w:rsidTr="00414128">
        <w:tc>
          <w:tcPr>
            <w:tcW w:w="8856" w:type="dxa"/>
            <w:gridSpan w:val="6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hours</w:t>
            </w:r>
          </w:p>
        </w:tc>
      </w:tr>
      <w:tr w:rsidR="00392EBF" w:rsidTr="00414128">
        <w:tc>
          <w:tcPr>
            <w:tcW w:w="1476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Day/Time</w:t>
            </w:r>
          </w:p>
        </w:tc>
        <w:tc>
          <w:tcPr>
            <w:tcW w:w="1476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Sunday</w:t>
            </w:r>
          </w:p>
        </w:tc>
        <w:tc>
          <w:tcPr>
            <w:tcW w:w="1476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Monday</w:t>
            </w:r>
          </w:p>
        </w:tc>
        <w:tc>
          <w:tcPr>
            <w:tcW w:w="1476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Tuesday</w:t>
            </w:r>
          </w:p>
        </w:tc>
        <w:tc>
          <w:tcPr>
            <w:tcW w:w="1476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Wednesday</w:t>
            </w:r>
          </w:p>
        </w:tc>
        <w:tc>
          <w:tcPr>
            <w:tcW w:w="1476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Thursday</w:t>
            </w:r>
          </w:p>
        </w:tc>
      </w:tr>
      <w:tr w:rsidR="00392EBF" w:rsidTr="00414128">
        <w:tc>
          <w:tcPr>
            <w:tcW w:w="1476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392EBF" w:rsidRDefault="00392EBF" w:rsidP="00392EBF">
            <w:r w:rsidRPr="007303D5">
              <w:rPr>
                <w:sz w:val="28"/>
                <w:szCs w:val="28"/>
                <w:lang w:bidi="ar-JO"/>
              </w:rPr>
              <w:t>(</w:t>
            </w:r>
            <w:r>
              <w:rPr>
                <w:sz w:val="28"/>
                <w:szCs w:val="28"/>
                <w:lang w:bidi="ar-JO"/>
              </w:rPr>
              <w:t>10-11</w:t>
            </w:r>
            <w:r w:rsidRPr="007303D5">
              <w:rPr>
                <w:sz w:val="28"/>
                <w:szCs w:val="28"/>
                <w:lang w:bidi="ar-JO"/>
              </w:rPr>
              <w:t>)</w:t>
            </w:r>
          </w:p>
        </w:tc>
        <w:tc>
          <w:tcPr>
            <w:tcW w:w="1476" w:type="dxa"/>
          </w:tcPr>
          <w:p w:rsidR="00392EBF" w:rsidRDefault="00392EBF">
            <w:r w:rsidRPr="005818CC">
              <w:rPr>
                <w:sz w:val="28"/>
                <w:szCs w:val="28"/>
                <w:lang w:bidi="ar-JO"/>
              </w:rPr>
              <w:t>(10-11)</w:t>
            </w:r>
          </w:p>
        </w:tc>
        <w:tc>
          <w:tcPr>
            <w:tcW w:w="1476" w:type="dxa"/>
          </w:tcPr>
          <w:p w:rsidR="00392EBF" w:rsidRDefault="00392EBF">
            <w:r w:rsidRPr="005818CC">
              <w:rPr>
                <w:sz w:val="28"/>
                <w:szCs w:val="28"/>
                <w:lang w:bidi="ar-JO"/>
              </w:rPr>
              <w:t>(10-11)</w:t>
            </w:r>
          </w:p>
        </w:tc>
        <w:tc>
          <w:tcPr>
            <w:tcW w:w="1476" w:type="dxa"/>
          </w:tcPr>
          <w:p w:rsidR="00392EBF" w:rsidRDefault="00392EBF">
            <w:r w:rsidRPr="005818CC">
              <w:rPr>
                <w:sz w:val="28"/>
                <w:szCs w:val="28"/>
                <w:lang w:bidi="ar-JO"/>
              </w:rPr>
              <w:t>(10-11)</w:t>
            </w:r>
          </w:p>
        </w:tc>
        <w:tc>
          <w:tcPr>
            <w:tcW w:w="1476" w:type="dxa"/>
          </w:tcPr>
          <w:p w:rsidR="00392EBF" w:rsidRDefault="00392EBF">
            <w:r w:rsidRPr="005818CC">
              <w:rPr>
                <w:sz w:val="28"/>
                <w:szCs w:val="28"/>
                <w:lang w:bidi="ar-JO"/>
              </w:rPr>
              <w:t>(10-11)</w:t>
            </w:r>
          </w:p>
        </w:tc>
      </w:tr>
      <w:tr w:rsidR="00392EBF" w:rsidTr="00414128">
        <w:tc>
          <w:tcPr>
            <w:tcW w:w="1476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392EBF" w:rsidRPr="006E6C03" w:rsidRDefault="00392EBF" w:rsidP="00414128">
            <w:pPr>
              <w:jc w:val="both"/>
              <w:rPr>
                <w:b/>
                <w:bCs/>
              </w:rPr>
            </w:pPr>
          </w:p>
        </w:tc>
      </w:tr>
    </w:tbl>
    <w:p w:rsidR="00392EBF" w:rsidRDefault="00392EBF" w:rsidP="00392EBF">
      <w:pPr>
        <w:jc w:val="both"/>
        <w:rPr>
          <w:b/>
          <w:bCs/>
          <w:sz w:val="28"/>
          <w:szCs w:val="28"/>
          <w:u w:val="single"/>
        </w:rPr>
      </w:pPr>
    </w:p>
    <w:p w:rsidR="00392EBF" w:rsidRPr="0033685C" w:rsidRDefault="00392EBF" w:rsidP="00392EBF">
      <w:pPr>
        <w:jc w:val="both"/>
        <w:rPr>
          <w:u w:val="single"/>
        </w:rPr>
      </w:pPr>
      <w:r w:rsidRPr="0033685C">
        <w:rPr>
          <w:b/>
          <w:bCs/>
          <w:sz w:val="28"/>
          <w:szCs w:val="28"/>
          <w:u w:val="single"/>
        </w:rPr>
        <w:t>Course Description</w:t>
      </w:r>
    </w:p>
    <w:p w:rsidR="00392EBF" w:rsidRDefault="00392EBF" w:rsidP="00392EBF"/>
    <w:p w:rsidR="00392EBF" w:rsidRDefault="00392EBF" w:rsidP="00392EBF">
      <w:r>
        <w:rPr>
          <w:lang w:bidi="ar-JO"/>
        </w:rPr>
        <w:t xml:space="preserve">The purpose of this course is to give </w:t>
      </w:r>
      <w:r w:rsidRPr="00431909">
        <w:rPr>
          <w:rFonts w:asciiTheme="majorBidi" w:hAnsiTheme="majorBidi" w:cstheme="majorBidi"/>
          <w:lang w:bidi="ar-JO"/>
        </w:rPr>
        <w:t>the</w:t>
      </w:r>
      <w:r>
        <w:rPr>
          <w:rFonts w:asciiTheme="majorBidi" w:hAnsiTheme="majorBidi" w:cstheme="majorBidi"/>
          <w:lang w:bidi="ar-JO"/>
        </w:rPr>
        <w:t xml:space="preserve"> </w:t>
      </w:r>
      <w:proofErr w:type="spellStart"/>
      <w:r>
        <w:rPr>
          <w:rFonts w:asciiTheme="majorBidi" w:hAnsiTheme="majorBidi" w:cstheme="majorBidi"/>
          <w:lang w:bidi="ar-JO"/>
        </w:rPr>
        <w:t>Ph.D</w:t>
      </w:r>
      <w:proofErr w:type="spellEnd"/>
      <w:r w:rsidRPr="00431909">
        <w:rPr>
          <w:rFonts w:asciiTheme="majorBidi" w:hAnsiTheme="majorBidi" w:cstheme="majorBidi"/>
          <w:lang w:bidi="ar-JO"/>
        </w:rPr>
        <w:t xml:space="preserve"> students an idea about seed</w:t>
      </w:r>
      <w:r w:rsidRPr="00431909">
        <w:rPr>
          <w:rFonts w:asciiTheme="majorBidi" w:hAnsiTheme="majorBidi" w:cstheme="majorBidi"/>
          <w:rtl/>
          <w:lang w:bidi="ar-JO"/>
        </w:rPr>
        <w:t xml:space="preserve">- </w:t>
      </w:r>
      <w:r w:rsidRPr="00431909">
        <w:rPr>
          <w:rFonts w:asciiTheme="majorBidi" w:hAnsiTheme="majorBidi" w:cstheme="majorBidi"/>
          <w:lang w:bidi="ar-JO"/>
        </w:rPr>
        <w:t xml:space="preserve"> borne diseases, their causal agents, including fungi, bacteria, viruses, and</w:t>
      </w:r>
      <w:r w:rsidRPr="00431909">
        <w:rPr>
          <w:rFonts w:asciiTheme="majorBidi" w:hAnsiTheme="majorBidi" w:cstheme="majorBidi"/>
          <w:rtl/>
          <w:lang w:bidi="ar-JO"/>
        </w:rPr>
        <w:t xml:space="preserve"> </w:t>
      </w:r>
      <w:r w:rsidRPr="00431909">
        <w:rPr>
          <w:rFonts w:asciiTheme="majorBidi" w:hAnsiTheme="majorBidi" w:cstheme="majorBidi"/>
          <w:lang w:bidi="ar-JO"/>
        </w:rPr>
        <w:t>nematodes, economic importance,</w:t>
      </w:r>
      <w:r>
        <w:rPr>
          <w:rFonts w:asciiTheme="majorBidi" w:hAnsiTheme="majorBidi" w:cstheme="majorBidi"/>
          <w:lang w:bidi="ar-JO"/>
        </w:rPr>
        <w:t xml:space="preserve"> epidemiology, control and different detection techniques.</w:t>
      </w:r>
      <w:r w:rsidRPr="00431909">
        <w:rPr>
          <w:rFonts w:asciiTheme="majorBidi" w:hAnsiTheme="majorBidi" w:cstheme="majorBidi"/>
          <w:lang w:bidi="ar-JO"/>
        </w:rPr>
        <w:t xml:space="preserve"> </w:t>
      </w:r>
    </w:p>
    <w:p w:rsidR="00392EBF" w:rsidRDefault="00392EBF" w:rsidP="00392EBF"/>
    <w:p w:rsidR="00392EBF" w:rsidRPr="0033685C" w:rsidRDefault="00392EBF" w:rsidP="00392EBF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Objectives</w:t>
      </w:r>
    </w:p>
    <w:p w:rsidR="00392EBF" w:rsidRDefault="00392EBF" w:rsidP="00392EBF">
      <w:pPr>
        <w:tabs>
          <w:tab w:val="right" w:pos="6840"/>
        </w:tabs>
        <w:ind w:left="1080"/>
        <w:jc w:val="both"/>
      </w:pPr>
    </w:p>
    <w:p w:rsidR="00392EBF" w:rsidRDefault="00392EBF" w:rsidP="00392EBF">
      <w:pPr>
        <w:pStyle w:val="ListParagraph"/>
        <w:numPr>
          <w:ilvl w:val="0"/>
          <w:numId w:val="2"/>
        </w:numPr>
        <w:tabs>
          <w:tab w:val="left" w:pos="1888"/>
        </w:tabs>
        <w:jc w:val="both"/>
      </w:pPr>
      <w:r>
        <w:t>To give the students an idea about seed borne diseases</w:t>
      </w:r>
    </w:p>
    <w:p w:rsidR="00392EBF" w:rsidRDefault="00392EBF" w:rsidP="00C71C4D">
      <w:pPr>
        <w:pStyle w:val="ListParagraph"/>
        <w:numPr>
          <w:ilvl w:val="0"/>
          <w:numId w:val="2"/>
        </w:numPr>
        <w:tabs>
          <w:tab w:val="left" w:pos="1888"/>
        </w:tabs>
        <w:jc w:val="both"/>
      </w:pPr>
      <w:r>
        <w:t>The economic importan</w:t>
      </w:r>
      <w:r w:rsidR="00C71C4D">
        <w:t>ce</w:t>
      </w:r>
      <w:r>
        <w:t xml:space="preserve"> of these diseases</w:t>
      </w:r>
    </w:p>
    <w:p w:rsidR="00392EBF" w:rsidRDefault="00392EBF" w:rsidP="00C71C4D">
      <w:pPr>
        <w:pStyle w:val="ListParagraph"/>
        <w:numPr>
          <w:ilvl w:val="0"/>
          <w:numId w:val="2"/>
        </w:numPr>
        <w:tabs>
          <w:tab w:val="left" w:pos="1888"/>
        </w:tabs>
        <w:jc w:val="both"/>
      </w:pPr>
      <w:r>
        <w:t>Mode of transmi</w:t>
      </w:r>
      <w:r w:rsidR="00C71C4D">
        <w:t>ss</w:t>
      </w:r>
      <w:r>
        <w:t xml:space="preserve">ion </w:t>
      </w:r>
      <w:r w:rsidR="001810CD">
        <w:t>and location of seed borne diseases causal agents in seeds</w:t>
      </w:r>
    </w:p>
    <w:p w:rsidR="001810CD" w:rsidRDefault="001810CD" w:rsidP="00C71C4D">
      <w:pPr>
        <w:pStyle w:val="ListParagraph"/>
        <w:numPr>
          <w:ilvl w:val="0"/>
          <w:numId w:val="2"/>
        </w:numPr>
        <w:tabs>
          <w:tab w:val="left" w:pos="1888"/>
        </w:tabs>
        <w:jc w:val="both"/>
      </w:pPr>
      <w:r>
        <w:t>Seed anatomy in relation to pathogen infection and transmi</w:t>
      </w:r>
      <w:r w:rsidR="00C71C4D">
        <w:t>ss</w:t>
      </w:r>
      <w:r>
        <w:t>ion</w:t>
      </w:r>
    </w:p>
    <w:p w:rsidR="001810CD" w:rsidRDefault="001810CD" w:rsidP="00392EBF">
      <w:pPr>
        <w:pStyle w:val="ListParagraph"/>
        <w:numPr>
          <w:ilvl w:val="0"/>
          <w:numId w:val="2"/>
        </w:numPr>
        <w:tabs>
          <w:tab w:val="left" w:pos="1888"/>
        </w:tabs>
        <w:jc w:val="both"/>
      </w:pPr>
      <w:r>
        <w:t>Seed health testing methods for detection of diseases causal agents</w:t>
      </w:r>
    </w:p>
    <w:p w:rsidR="00392EBF" w:rsidRDefault="00392EBF" w:rsidP="00392EBF">
      <w:pPr>
        <w:tabs>
          <w:tab w:val="left" w:pos="1888"/>
        </w:tabs>
        <w:jc w:val="both"/>
      </w:pPr>
    </w:p>
    <w:p w:rsidR="00392EBF" w:rsidRDefault="00392EBF" w:rsidP="00392EBF">
      <w:pPr>
        <w:tabs>
          <w:tab w:val="left" w:pos="1888"/>
        </w:tabs>
        <w:jc w:val="both"/>
      </w:pPr>
    </w:p>
    <w:p w:rsidR="00392EBF" w:rsidRDefault="00392EBF" w:rsidP="00392EBF">
      <w:pPr>
        <w:tabs>
          <w:tab w:val="left" w:pos="1888"/>
        </w:tabs>
        <w:jc w:val="both"/>
      </w:pPr>
    </w:p>
    <w:p w:rsidR="00392EBF" w:rsidRDefault="00392EBF" w:rsidP="00392EBF">
      <w:pPr>
        <w:tabs>
          <w:tab w:val="left" w:pos="1888"/>
        </w:tabs>
        <w:jc w:val="both"/>
      </w:pPr>
    </w:p>
    <w:p w:rsidR="00392EBF" w:rsidRDefault="00392EBF" w:rsidP="00392EBF">
      <w:pPr>
        <w:tabs>
          <w:tab w:val="left" w:pos="1888"/>
        </w:tabs>
        <w:jc w:val="both"/>
      </w:pPr>
    </w:p>
    <w:p w:rsidR="00F514FE" w:rsidRDefault="00F514FE" w:rsidP="00392EBF">
      <w:pPr>
        <w:tabs>
          <w:tab w:val="left" w:pos="1888"/>
        </w:tabs>
        <w:jc w:val="both"/>
      </w:pPr>
    </w:p>
    <w:p w:rsidR="00F514FE" w:rsidRDefault="00F514FE" w:rsidP="00392EBF">
      <w:pPr>
        <w:tabs>
          <w:tab w:val="left" w:pos="1888"/>
        </w:tabs>
        <w:jc w:val="both"/>
      </w:pPr>
      <w:bookmarkStart w:id="0" w:name="_GoBack"/>
      <w:bookmarkEnd w:id="0"/>
    </w:p>
    <w:p w:rsidR="00392EBF" w:rsidRDefault="00392EBF" w:rsidP="00392EBF">
      <w:pPr>
        <w:tabs>
          <w:tab w:val="left" w:pos="1888"/>
        </w:tabs>
        <w:jc w:val="both"/>
      </w:pPr>
    </w:p>
    <w:p w:rsidR="00392EBF" w:rsidRDefault="00392EBF" w:rsidP="00392EBF">
      <w:pPr>
        <w:tabs>
          <w:tab w:val="right" w:pos="6840"/>
        </w:tabs>
        <w:jc w:val="both"/>
      </w:pPr>
    </w:p>
    <w:p w:rsidR="00392EBF" w:rsidRDefault="00392EBF" w:rsidP="00392EBF">
      <w:pPr>
        <w:tabs>
          <w:tab w:val="right" w:pos="6840"/>
        </w:tabs>
        <w:jc w:val="both"/>
      </w:pPr>
    </w:p>
    <w:p w:rsidR="00392EBF" w:rsidRDefault="00392EBF" w:rsidP="00392EBF">
      <w:pPr>
        <w:tabs>
          <w:tab w:val="right" w:pos="6840"/>
        </w:tabs>
        <w:jc w:val="both"/>
      </w:pPr>
    </w:p>
    <w:p w:rsidR="00392EBF" w:rsidRPr="002D6FEF" w:rsidRDefault="00392EBF" w:rsidP="00392EBF">
      <w:pPr>
        <w:tabs>
          <w:tab w:val="right" w:pos="6840"/>
        </w:tabs>
        <w:jc w:val="both"/>
      </w:pPr>
      <w:r w:rsidRPr="005D64C7">
        <w:rPr>
          <w:b/>
          <w:bCs/>
          <w:sz w:val="28"/>
          <w:szCs w:val="28"/>
          <w:u w:val="single"/>
        </w:rPr>
        <w:lastRenderedPageBreak/>
        <w:t xml:space="preserve">Intended Learning </w:t>
      </w:r>
      <w:r>
        <w:rPr>
          <w:b/>
          <w:bCs/>
          <w:sz w:val="28"/>
          <w:szCs w:val="28"/>
          <w:u w:val="single"/>
        </w:rPr>
        <w:t>O</w:t>
      </w:r>
      <w:r w:rsidRPr="005D64C7">
        <w:rPr>
          <w:b/>
          <w:bCs/>
          <w:sz w:val="28"/>
          <w:szCs w:val="28"/>
          <w:u w:val="single"/>
        </w:rPr>
        <w:t>utcomes (ILOs):</w:t>
      </w:r>
    </w:p>
    <w:p w:rsidR="00392EBF" w:rsidRPr="003C669D" w:rsidRDefault="00392EBF" w:rsidP="00392EBF">
      <w:pPr>
        <w:jc w:val="both"/>
      </w:pPr>
      <w:r w:rsidRPr="003C669D">
        <w:t>Successful completion of the course should lead to the following outcomes:</w:t>
      </w:r>
    </w:p>
    <w:p w:rsidR="00392EBF" w:rsidRDefault="00392EBF" w:rsidP="00392EBF">
      <w:pPr>
        <w:jc w:val="both"/>
        <w:rPr>
          <w:b/>
          <w:bCs/>
        </w:rPr>
      </w:pPr>
    </w:p>
    <w:p w:rsidR="00392EBF" w:rsidRPr="00286D89" w:rsidRDefault="00392EBF" w:rsidP="00392EBF">
      <w:pPr>
        <w:jc w:val="both"/>
        <w:rPr>
          <w:b/>
          <w:bCs/>
        </w:rPr>
      </w:pPr>
      <w:r w:rsidRPr="00286D89">
        <w:rPr>
          <w:b/>
          <w:bCs/>
        </w:rPr>
        <w:t>A. Knowledge and Under</w:t>
      </w:r>
      <w:r>
        <w:rPr>
          <w:b/>
          <w:bCs/>
        </w:rPr>
        <w:t>s</w:t>
      </w:r>
      <w:r w:rsidRPr="00286D89">
        <w:rPr>
          <w:b/>
          <w:bCs/>
        </w:rPr>
        <w:t xml:space="preserve">tanding: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</w:t>
      </w:r>
      <w:r w:rsidRPr="002F399A">
        <w:rPr>
          <w:sz w:val="22"/>
          <w:szCs w:val="22"/>
        </w:rPr>
        <w:t xml:space="preserve"> expected to</w:t>
      </w:r>
    </w:p>
    <w:p w:rsidR="00392EBF" w:rsidRPr="009F4E1B" w:rsidRDefault="00392EBF" w:rsidP="001810C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A1- Have an idea about </w:t>
      </w:r>
      <w:r w:rsidR="001810CD">
        <w:rPr>
          <w:b/>
          <w:bCs/>
          <w:sz w:val="22"/>
          <w:szCs w:val="22"/>
        </w:rPr>
        <w:t>seed borne diseases causal agents and</w:t>
      </w:r>
      <w:r>
        <w:rPr>
          <w:b/>
          <w:bCs/>
          <w:sz w:val="22"/>
          <w:szCs w:val="22"/>
        </w:rPr>
        <w:t xml:space="preserve"> their symptoms</w:t>
      </w:r>
    </w:p>
    <w:p w:rsidR="00392EBF" w:rsidRDefault="00392EBF" w:rsidP="00C71C4D">
      <w:pPr>
        <w:jc w:val="both"/>
        <w:rPr>
          <w:b/>
          <w:bCs/>
          <w:sz w:val="22"/>
          <w:szCs w:val="22"/>
        </w:rPr>
      </w:pPr>
      <w:r w:rsidRPr="009F4E1B">
        <w:rPr>
          <w:b/>
          <w:bCs/>
          <w:sz w:val="22"/>
          <w:szCs w:val="22"/>
        </w:rPr>
        <w:t xml:space="preserve">A2- </w:t>
      </w:r>
      <w:r>
        <w:rPr>
          <w:b/>
          <w:bCs/>
          <w:sz w:val="22"/>
          <w:szCs w:val="22"/>
        </w:rPr>
        <w:t>economic importan</w:t>
      </w:r>
      <w:r w:rsidR="00C71C4D">
        <w:rPr>
          <w:b/>
          <w:bCs/>
          <w:sz w:val="22"/>
          <w:szCs w:val="22"/>
        </w:rPr>
        <w:t>ce</w:t>
      </w:r>
      <w:r w:rsidR="001810CD">
        <w:rPr>
          <w:b/>
          <w:bCs/>
          <w:sz w:val="22"/>
          <w:szCs w:val="22"/>
        </w:rPr>
        <w:t xml:space="preserve"> of these diseases</w:t>
      </w:r>
    </w:p>
    <w:p w:rsidR="00392EBF" w:rsidRDefault="00392EBF" w:rsidP="001810C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A3- developing, epidemiology and control </w:t>
      </w:r>
      <w:r w:rsidR="00C71C4D">
        <w:rPr>
          <w:b/>
          <w:bCs/>
          <w:sz w:val="22"/>
          <w:szCs w:val="22"/>
        </w:rPr>
        <w:t xml:space="preserve">methods </w:t>
      </w:r>
      <w:r>
        <w:rPr>
          <w:b/>
          <w:bCs/>
          <w:sz w:val="22"/>
          <w:szCs w:val="22"/>
        </w:rPr>
        <w:t xml:space="preserve">of </w:t>
      </w:r>
      <w:r w:rsidR="001810CD">
        <w:rPr>
          <w:b/>
          <w:bCs/>
          <w:sz w:val="22"/>
          <w:szCs w:val="22"/>
        </w:rPr>
        <w:t>these diseases</w:t>
      </w:r>
    </w:p>
    <w:p w:rsidR="00392EBF" w:rsidRPr="009F4E1B" w:rsidRDefault="00392EBF" w:rsidP="00392EB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.….</w:t>
      </w:r>
      <w:r w:rsidRPr="009F4E1B">
        <w:rPr>
          <w:b/>
          <w:bCs/>
          <w:sz w:val="22"/>
          <w:szCs w:val="22"/>
        </w:rPr>
        <w:t xml:space="preserve"> </w:t>
      </w:r>
    </w:p>
    <w:p w:rsidR="00392EBF" w:rsidRPr="009F4E1B" w:rsidRDefault="00392EBF" w:rsidP="00392EBF">
      <w:pPr>
        <w:jc w:val="both"/>
        <w:rPr>
          <w:b/>
          <w:bCs/>
        </w:rPr>
      </w:pPr>
    </w:p>
    <w:p w:rsidR="00392EBF" w:rsidRPr="00286D89" w:rsidRDefault="00392EBF" w:rsidP="00392EBF">
      <w:pPr>
        <w:jc w:val="both"/>
        <w:rPr>
          <w:b/>
          <w:bCs/>
        </w:rPr>
      </w:pPr>
      <w:r w:rsidRPr="00286D89">
        <w:rPr>
          <w:b/>
          <w:bCs/>
        </w:rPr>
        <w:t xml:space="preserve">B. Intellectual Analytical and Cognitive Skills: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 </w:t>
      </w:r>
      <w:r w:rsidRPr="002F399A">
        <w:rPr>
          <w:sz w:val="22"/>
          <w:szCs w:val="22"/>
        </w:rPr>
        <w:t>expected to</w:t>
      </w:r>
      <w:r w:rsidR="001810CD">
        <w:rPr>
          <w:sz w:val="22"/>
          <w:szCs w:val="22"/>
        </w:rPr>
        <w:t xml:space="preserve"> have</w:t>
      </w:r>
    </w:p>
    <w:p w:rsidR="00392EBF" w:rsidRDefault="00392EBF" w:rsidP="001810CD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2F399A">
        <w:rPr>
          <w:sz w:val="22"/>
          <w:szCs w:val="22"/>
        </w:rPr>
        <w:t xml:space="preserve">1- </w:t>
      </w:r>
      <w:r>
        <w:rPr>
          <w:sz w:val="22"/>
          <w:szCs w:val="22"/>
        </w:rPr>
        <w:t xml:space="preserve">an idea about </w:t>
      </w:r>
      <w:r w:rsidR="001810CD">
        <w:rPr>
          <w:sz w:val="22"/>
          <w:szCs w:val="22"/>
        </w:rPr>
        <w:t xml:space="preserve">different </w:t>
      </w:r>
      <w:r w:rsidR="00DA41D8">
        <w:rPr>
          <w:sz w:val="22"/>
          <w:szCs w:val="22"/>
        </w:rPr>
        <w:t xml:space="preserve">diseases </w:t>
      </w:r>
      <w:r w:rsidR="001810CD">
        <w:rPr>
          <w:sz w:val="22"/>
          <w:szCs w:val="22"/>
        </w:rPr>
        <w:t>causal agents</w:t>
      </w:r>
      <w:r w:rsidR="00C71C4D">
        <w:rPr>
          <w:sz w:val="22"/>
          <w:szCs w:val="22"/>
        </w:rPr>
        <w:t xml:space="preserve"> ( biotic</w:t>
      </w:r>
      <w:r w:rsidR="00DA41D8">
        <w:rPr>
          <w:sz w:val="22"/>
          <w:szCs w:val="22"/>
        </w:rPr>
        <w:t xml:space="preserve"> and</w:t>
      </w:r>
      <w:r w:rsidR="00C71C4D">
        <w:rPr>
          <w:sz w:val="22"/>
          <w:szCs w:val="22"/>
        </w:rPr>
        <w:t xml:space="preserve"> a</w:t>
      </w:r>
      <w:r w:rsidR="00DA41D8">
        <w:rPr>
          <w:sz w:val="22"/>
          <w:szCs w:val="22"/>
        </w:rPr>
        <w:t>biotic)</w:t>
      </w:r>
    </w:p>
    <w:p w:rsidR="00392EBF" w:rsidRDefault="00392EBF" w:rsidP="001810CD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2F399A">
        <w:rPr>
          <w:sz w:val="22"/>
          <w:szCs w:val="22"/>
        </w:rPr>
        <w:t>2-</w:t>
      </w:r>
      <w:r>
        <w:rPr>
          <w:sz w:val="22"/>
          <w:szCs w:val="22"/>
        </w:rPr>
        <w:t xml:space="preserve"> </w:t>
      </w:r>
      <w:r w:rsidR="001810CD">
        <w:rPr>
          <w:sz w:val="22"/>
          <w:szCs w:val="22"/>
        </w:rPr>
        <w:t>location of the causal agents inside or outside</w:t>
      </w:r>
      <w:r w:rsidR="00DA41D8">
        <w:rPr>
          <w:sz w:val="22"/>
          <w:szCs w:val="22"/>
        </w:rPr>
        <w:t xml:space="preserve"> seeds</w:t>
      </w:r>
    </w:p>
    <w:p w:rsidR="00392EBF" w:rsidRDefault="00392EBF" w:rsidP="001810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B3- </w:t>
      </w:r>
      <w:r w:rsidR="001810CD">
        <w:rPr>
          <w:sz w:val="22"/>
          <w:szCs w:val="22"/>
        </w:rPr>
        <w:t>detection of the causal agents from the seeds</w:t>
      </w:r>
    </w:p>
    <w:p w:rsidR="00392EBF" w:rsidRDefault="00392EBF" w:rsidP="00392EBF">
      <w:pPr>
        <w:jc w:val="both"/>
        <w:rPr>
          <w:b/>
          <w:bCs/>
        </w:rPr>
      </w:pPr>
    </w:p>
    <w:p w:rsidR="00392EBF" w:rsidRPr="00286D89" w:rsidRDefault="00392EBF" w:rsidP="00392EBF">
      <w:pPr>
        <w:jc w:val="both"/>
        <w:rPr>
          <w:b/>
          <w:bCs/>
        </w:rPr>
      </w:pPr>
      <w:r w:rsidRPr="00286D89">
        <w:rPr>
          <w:b/>
          <w:bCs/>
        </w:rPr>
        <w:t xml:space="preserve">C. Subject- Specific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</w:t>
      </w:r>
      <w:r w:rsidRPr="001810CD">
        <w:rPr>
          <w:sz w:val="22"/>
          <w:szCs w:val="22"/>
        </w:rPr>
        <w:t>to</w:t>
      </w:r>
      <w:r w:rsidR="001810CD" w:rsidRPr="001810CD">
        <w:t xml:space="preserve"> have an idea</w:t>
      </w:r>
      <w:r w:rsidR="001810CD">
        <w:rPr>
          <w:b/>
          <w:bCs/>
        </w:rPr>
        <w:t xml:space="preserve"> </w:t>
      </w:r>
    </w:p>
    <w:p w:rsidR="00392EBF" w:rsidRPr="002F399A" w:rsidRDefault="00392EBF" w:rsidP="001810CD">
      <w:p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2F399A">
        <w:rPr>
          <w:sz w:val="22"/>
          <w:szCs w:val="22"/>
        </w:rPr>
        <w:t>1</w:t>
      </w:r>
      <w:r w:rsidR="001810CD">
        <w:rPr>
          <w:sz w:val="22"/>
          <w:szCs w:val="22"/>
        </w:rPr>
        <w:t xml:space="preserve">-effect of seed viability </w:t>
      </w:r>
      <w:r>
        <w:rPr>
          <w:sz w:val="22"/>
          <w:szCs w:val="22"/>
        </w:rPr>
        <w:t>.</w:t>
      </w:r>
    </w:p>
    <w:p w:rsidR="00392EBF" w:rsidRPr="009F4E1B" w:rsidRDefault="00392EBF" w:rsidP="00DA41D8">
      <w:pPr>
        <w:rPr>
          <w:b/>
          <w:bCs/>
          <w:sz w:val="22"/>
          <w:szCs w:val="22"/>
        </w:rPr>
      </w:pPr>
      <w:r>
        <w:rPr>
          <w:sz w:val="22"/>
          <w:szCs w:val="22"/>
        </w:rPr>
        <w:t>C</w:t>
      </w:r>
      <w:r w:rsidRPr="002F399A">
        <w:rPr>
          <w:sz w:val="22"/>
          <w:szCs w:val="22"/>
        </w:rPr>
        <w:t>2-</w:t>
      </w:r>
      <w:r w:rsidR="001810CD">
        <w:rPr>
          <w:sz w:val="22"/>
          <w:szCs w:val="22"/>
        </w:rPr>
        <w:t>different techniques for detection of these causal agents</w:t>
      </w:r>
      <w:r w:rsidR="001810CD">
        <w:rPr>
          <w:sz w:val="22"/>
          <w:szCs w:val="22"/>
        </w:rPr>
        <w:br/>
        <w:t>C3- biochemical changes in seeds due to infection</w:t>
      </w:r>
    </w:p>
    <w:p w:rsidR="00392EBF" w:rsidRDefault="00392EBF" w:rsidP="00392EBF">
      <w:pPr>
        <w:jc w:val="both"/>
        <w:rPr>
          <w:b/>
          <w:bCs/>
        </w:rPr>
      </w:pPr>
    </w:p>
    <w:p w:rsidR="00392EBF" w:rsidRPr="00286D89" w:rsidRDefault="00392EBF" w:rsidP="00392EBF">
      <w:pPr>
        <w:jc w:val="both"/>
        <w:rPr>
          <w:b/>
          <w:bCs/>
        </w:rPr>
      </w:pPr>
      <w:r w:rsidRPr="00286D89">
        <w:rPr>
          <w:b/>
          <w:bCs/>
        </w:rPr>
        <w:t xml:space="preserve">D. Transferable Key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  <w:r>
        <w:rPr>
          <w:sz w:val="22"/>
          <w:szCs w:val="22"/>
        </w:rPr>
        <w:t xml:space="preserve"> have an idea</w:t>
      </w:r>
    </w:p>
    <w:p w:rsidR="00392EBF" w:rsidRPr="004662E2" w:rsidRDefault="00392EBF" w:rsidP="001810CD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4662E2">
        <w:rPr>
          <w:sz w:val="22"/>
          <w:szCs w:val="22"/>
        </w:rPr>
        <w:t>1-</w:t>
      </w:r>
      <w:r>
        <w:rPr>
          <w:sz w:val="22"/>
          <w:szCs w:val="22"/>
        </w:rPr>
        <w:t xml:space="preserve"> examples of the different </w:t>
      </w:r>
      <w:r w:rsidR="001810CD">
        <w:rPr>
          <w:sz w:val="22"/>
          <w:szCs w:val="22"/>
        </w:rPr>
        <w:t xml:space="preserve">seed borne </w:t>
      </w:r>
      <w:r>
        <w:rPr>
          <w:sz w:val="22"/>
          <w:szCs w:val="22"/>
        </w:rPr>
        <w:t xml:space="preserve"> diseases</w:t>
      </w:r>
    </w:p>
    <w:p w:rsidR="00392EBF" w:rsidRDefault="00392EBF" w:rsidP="001810CD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4662E2">
        <w:rPr>
          <w:sz w:val="22"/>
          <w:szCs w:val="22"/>
        </w:rPr>
        <w:t>2-</w:t>
      </w:r>
      <w:r>
        <w:rPr>
          <w:sz w:val="22"/>
          <w:szCs w:val="22"/>
        </w:rPr>
        <w:t xml:space="preserve"> epidemiology</w:t>
      </w:r>
      <w:r w:rsidR="001810CD">
        <w:rPr>
          <w:sz w:val="22"/>
          <w:szCs w:val="22"/>
        </w:rPr>
        <w:t xml:space="preserve"> in relation to environmental conditions</w:t>
      </w:r>
      <w:r>
        <w:rPr>
          <w:sz w:val="22"/>
          <w:szCs w:val="22"/>
        </w:rPr>
        <w:t xml:space="preserve"> </w:t>
      </w:r>
    </w:p>
    <w:p w:rsidR="00392EBF" w:rsidRDefault="00392EBF" w:rsidP="001810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D3- Integrated control methods of </w:t>
      </w:r>
      <w:r w:rsidR="001810CD">
        <w:rPr>
          <w:sz w:val="22"/>
          <w:szCs w:val="22"/>
        </w:rPr>
        <w:t>seed borne</w:t>
      </w:r>
      <w:r>
        <w:rPr>
          <w:sz w:val="22"/>
          <w:szCs w:val="22"/>
        </w:rPr>
        <w:t xml:space="preserve"> diseases</w:t>
      </w:r>
      <w:r w:rsidRPr="004662E2">
        <w:rPr>
          <w:sz w:val="22"/>
          <w:szCs w:val="22"/>
        </w:rPr>
        <w:t xml:space="preserve"> </w:t>
      </w:r>
    </w:p>
    <w:p w:rsidR="001810CD" w:rsidRDefault="001810CD" w:rsidP="001810CD">
      <w:pPr>
        <w:jc w:val="both"/>
        <w:rPr>
          <w:sz w:val="22"/>
          <w:szCs w:val="22"/>
        </w:rPr>
      </w:pPr>
    </w:p>
    <w:p w:rsidR="00392EBF" w:rsidRDefault="00392EBF" w:rsidP="00392EB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ILOs: </w:t>
      </w:r>
      <w:r w:rsidRPr="0015401A">
        <w:rPr>
          <w:rFonts w:ascii="Times New Roman" w:hAnsi="Times New Roman"/>
        </w:rPr>
        <w:t xml:space="preserve">Learning </w:t>
      </w:r>
      <w:r>
        <w:rPr>
          <w:rFonts w:ascii="Times New Roman" w:hAnsi="Times New Roman"/>
        </w:rPr>
        <w:t>and Evaluation</w:t>
      </w:r>
      <w:r w:rsidRPr="000364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Methods</w:t>
      </w:r>
    </w:p>
    <w:tbl>
      <w:tblPr>
        <w:tblW w:w="83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3415"/>
        <w:gridCol w:w="2921"/>
      </w:tblGrid>
      <w:tr w:rsidR="00392EBF" w:rsidRPr="001F4C6A" w:rsidTr="00414128">
        <w:tc>
          <w:tcPr>
            <w:tcW w:w="1996" w:type="dxa"/>
          </w:tcPr>
          <w:p w:rsidR="00392EBF" w:rsidRPr="001F4C6A" w:rsidRDefault="00392EBF" w:rsidP="0041412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ILO/s</w:t>
            </w:r>
          </w:p>
        </w:tc>
        <w:tc>
          <w:tcPr>
            <w:tcW w:w="3415" w:type="dxa"/>
          </w:tcPr>
          <w:p w:rsidR="00392EBF" w:rsidRPr="001F4C6A" w:rsidRDefault="00392EBF" w:rsidP="0041412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Learning</w:t>
            </w:r>
            <w:r w:rsidRPr="001F4C6A">
              <w:rPr>
                <w:b/>
                <w:bCs/>
                <w:color w:val="000000"/>
                <w:sz w:val="28"/>
                <w:szCs w:val="28"/>
              </w:rPr>
              <w:t xml:space="preserve"> Methods</w:t>
            </w:r>
          </w:p>
        </w:tc>
        <w:tc>
          <w:tcPr>
            <w:tcW w:w="2921" w:type="dxa"/>
          </w:tcPr>
          <w:p w:rsidR="00392EBF" w:rsidRDefault="00392EBF" w:rsidP="0041412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Evaluation Methods</w:t>
            </w:r>
          </w:p>
          <w:p w:rsidR="00392EBF" w:rsidRPr="001F4C6A" w:rsidRDefault="00392EBF" w:rsidP="0041412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2EBF" w:rsidRPr="0015401A" w:rsidTr="00414128">
        <w:tc>
          <w:tcPr>
            <w:tcW w:w="1996" w:type="dxa"/>
          </w:tcPr>
          <w:p w:rsidR="00392EBF" w:rsidRDefault="00392EBF" w:rsidP="00414128">
            <w:pPr>
              <w:ind w:right="720"/>
              <w:rPr>
                <w:sz w:val="18"/>
                <w:szCs w:val="18"/>
              </w:rPr>
            </w:pPr>
            <w:r w:rsidRPr="00E26A54">
              <w:rPr>
                <w:sz w:val="18"/>
                <w:szCs w:val="18"/>
              </w:rPr>
              <w:t>A. Knowledge and Understanding</w:t>
            </w:r>
          </w:p>
          <w:p w:rsidR="00392EBF" w:rsidRPr="00E26A54" w:rsidRDefault="00392EBF" w:rsidP="00414128">
            <w:pPr>
              <w:ind w:righ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(A1-A3)</w:t>
            </w:r>
          </w:p>
        </w:tc>
        <w:tc>
          <w:tcPr>
            <w:tcW w:w="3415" w:type="dxa"/>
          </w:tcPr>
          <w:p w:rsidR="00392EBF" w:rsidRPr="00E26A54" w:rsidRDefault="00392EBF" w:rsidP="00414128">
            <w:pPr>
              <w:ind w:right="720"/>
              <w:rPr>
                <w:sz w:val="18"/>
                <w:szCs w:val="18"/>
              </w:rPr>
            </w:pPr>
            <w:r w:rsidRPr="00E26A54">
              <w:rPr>
                <w:sz w:val="18"/>
                <w:szCs w:val="18"/>
              </w:rPr>
              <w:t>Lectures and Discussions</w:t>
            </w:r>
          </w:p>
        </w:tc>
        <w:tc>
          <w:tcPr>
            <w:tcW w:w="2921" w:type="dxa"/>
          </w:tcPr>
          <w:p w:rsidR="00392EBF" w:rsidRPr="00E50CB0" w:rsidRDefault="00392EBF" w:rsidP="00DA41D8">
            <w:pPr>
              <w:ind w:right="720"/>
              <w:rPr>
                <w:b/>
                <w:bCs/>
              </w:rPr>
            </w:pPr>
            <w:r w:rsidRPr="00E26A54">
              <w:rPr>
                <w:b/>
                <w:bCs/>
                <w:sz w:val="18"/>
                <w:szCs w:val="18"/>
              </w:rPr>
              <w:t>Exam, Quiz</w:t>
            </w:r>
            <w:r w:rsidR="00DA41D8">
              <w:rPr>
                <w:b/>
                <w:bCs/>
                <w:sz w:val="18"/>
                <w:szCs w:val="18"/>
              </w:rPr>
              <w:t xml:space="preserve"> and</w:t>
            </w:r>
            <w:r>
              <w:rPr>
                <w:b/>
                <w:bCs/>
              </w:rPr>
              <w:t xml:space="preserve"> </w:t>
            </w:r>
            <w:r w:rsidR="001810CD">
              <w:rPr>
                <w:b/>
                <w:bCs/>
              </w:rPr>
              <w:t>presentation</w:t>
            </w:r>
          </w:p>
        </w:tc>
      </w:tr>
      <w:tr w:rsidR="00392EBF" w:rsidRPr="0015401A" w:rsidTr="00414128">
        <w:tc>
          <w:tcPr>
            <w:tcW w:w="1996" w:type="dxa"/>
          </w:tcPr>
          <w:p w:rsidR="00392EBF" w:rsidRPr="00E26A54" w:rsidRDefault="00392EBF" w:rsidP="00414128">
            <w:pPr>
              <w:ind w:right="720"/>
              <w:rPr>
                <w:sz w:val="18"/>
                <w:szCs w:val="18"/>
              </w:rPr>
            </w:pPr>
            <w:r w:rsidRPr="00E26A54">
              <w:rPr>
                <w:sz w:val="18"/>
                <w:szCs w:val="18"/>
              </w:rPr>
              <w:t>B. Intellectual Analytical and Cognitive Skills</w:t>
            </w:r>
          </w:p>
          <w:p w:rsidR="00392EBF" w:rsidRPr="00E26A54" w:rsidRDefault="00392EBF" w:rsidP="0053589B">
            <w:pPr>
              <w:ind w:right="720"/>
              <w:rPr>
                <w:sz w:val="18"/>
                <w:szCs w:val="18"/>
              </w:rPr>
            </w:pPr>
            <w:r w:rsidRPr="00E26A54">
              <w:rPr>
                <w:sz w:val="18"/>
                <w:szCs w:val="18"/>
              </w:rPr>
              <w:t>(B1-B</w:t>
            </w:r>
            <w:r w:rsidR="0053589B">
              <w:rPr>
                <w:sz w:val="18"/>
                <w:szCs w:val="18"/>
              </w:rPr>
              <w:t>3</w:t>
            </w:r>
            <w:r w:rsidRPr="00E26A54">
              <w:rPr>
                <w:sz w:val="18"/>
                <w:szCs w:val="18"/>
              </w:rPr>
              <w:t>)</w:t>
            </w:r>
          </w:p>
        </w:tc>
        <w:tc>
          <w:tcPr>
            <w:tcW w:w="3415" w:type="dxa"/>
          </w:tcPr>
          <w:p w:rsidR="00392EBF" w:rsidRPr="0015401A" w:rsidRDefault="00392EBF" w:rsidP="00414128">
            <w:pPr>
              <w:ind w:right="720"/>
            </w:pPr>
            <w:r w:rsidRPr="0015401A">
              <w:t xml:space="preserve">: </w:t>
            </w:r>
            <w:r w:rsidRPr="00E26A54">
              <w:rPr>
                <w:sz w:val="18"/>
                <w:szCs w:val="18"/>
              </w:rPr>
              <w:t>Lectures and Discussions</w:t>
            </w:r>
          </w:p>
        </w:tc>
        <w:tc>
          <w:tcPr>
            <w:tcW w:w="2921" w:type="dxa"/>
          </w:tcPr>
          <w:p w:rsidR="00392EBF" w:rsidRPr="00E50CB0" w:rsidRDefault="00392EBF" w:rsidP="00414128">
            <w:pPr>
              <w:ind w:right="720"/>
              <w:rPr>
                <w:b/>
                <w:bCs/>
              </w:rPr>
            </w:pPr>
            <w:r w:rsidRPr="00E26A54">
              <w:rPr>
                <w:b/>
                <w:bCs/>
                <w:sz w:val="18"/>
                <w:szCs w:val="18"/>
              </w:rPr>
              <w:t>Exam, Quiz,</w:t>
            </w:r>
            <w:r>
              <w:rPr>
                <w:b/>
                <w:bCs/>
              </w:rPr>
              <w:t xml:space="preserve"> </w:t>
            </w:r>
          </w:p>
        </w:tc>
      </w:tr>
      <w:tr w:rsidR="00392EBF" w:rsidRPr="0015401A" w:rsidTr="00414128">
        <w:tc>
          <w:tcPr>
            <w:tcW w:w="1996" w:type="dxa"/>
          </w:tcPr>
          <w:p w:rsidR="00392EBF" w:rsidRDefault="00392EBF" w:rsidP="00414128">
            <w:pPr>
              <w:ind w:right="720"/>
              <w:rPr>
                <w:sz w:val="18"/>
                <w:szCs w:val="18"/>
              </w:rPr>
            </w:pPr>
            <w:r w:rsidRPr="00E26A54">
              <w:rPr>
                <w:sz w:val="18"/>
                <w:szCs w:val="18"/>
              </w:rPr>
              <w:t>C. Subject- Specific Skills</w:t>
            </w:r>
          </w:p>
          <w:p w:rsidR="00392EBF" w:rsidRPr="00E26A54" w:rsidRDefault="00392EBF" w:rsidP="0053589B">
            <w:pPr>
              <w:ind w:righ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(C1-C</w:t>
            </w:r>
            <w:r w:rsidR="0053589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415" w:type="dxa"/>
          </w:tcPr>
          <w:p w:rsidR="00392EBF" w:rsidRPr="0015401A" w:rsidRDefault="00392EBF" w:rsidP="00414128">
            <w:pPr>
              <w:ind w:right="720"/>
            </w:pPr>
            <w:r w:rsidRPr="00E26A54">
              <w:rPr>
                <w:sz w:val="18"/>
                <w:szCs w:val="18"/>
              </w:rPr>
              <w:t>Lectures and Discussions</w:t>
            </w:r>
          </w:p>
        </w:tc>
        <w:tc>
          <w:tcPr>
            <w:tcW w:w="2921" w:type="dxa"/>
          </w:tcPr>
          <w:p w:rsidR="00392EBF" w:rsidRPr="00E50CB0" w:rsidRDefault="00392EBF" w:rsidP="00414128">
            <w:pPr>
              <w:ind w:right="720"/>
              <w:rPr>
                <w:b/>
                <w:bCs/>
              </w:rPr>
            </w:pPr>
            <w:r w:rsidRPr="00E26A54">
              <w:rPr>
                <w:b/>
                <w:bCs/>
                <w:sz w:val="18"/>
                <w:szCs w:val="18"/>
              </w:rPr>
              <w:t>Exam, Quiz,</w:t>
            </w:r>
            <w:r>
              <w:rPr>
                <w:b/>
                <w:bCs/>
              </w:rPr>
              <w:t xml:space="preserve"> </w:t>
            </w:r>
          </w:p>
        </w:tc>
      </w:tr>
      <w:tr w:rsidR="00392EBF" w:rsidRPr="0015401A" w:rsidTr="00414128">
        <w:tc>
          <w:tcPr>
            <w:tcW w:w="1996" w:type="dxa"/>
          </w:tcPr>
          <w:p w:rsidR="00392EBF" w:rsidRPr="00E26A54" w:rsidRDefault="00392EBF" w:rsidP="00414128">
            <w:pPr>
              <w:ind w:right="720"/>
              <w:rPr>
                <w:sz w:val="18"/>
                <w:szCs w:val="18"/>
              </w:rPr>
            </w:pPr>
            <w:r w:rsidRPr="00E26A54">
              <w:rPr>
                <w:sz w:val="18"/>
                <w:szCs w:val="18"/>
              </w:rPr>
              <w:t>D. Transferable Key Skills</w:t>
            </w:r>
            <w:r>
              <w:rPr>
                <w:sz w:val="18"/>
                <w:szCs w:val="18"/>
              </w:rPr>
              <w:t xml:space="preserve"> (D1-D3)</w:t>
            </w:r>
          </w:p>
        </w:tc>
        <w:tc>
          <w:tcPr>
            <w:tcW w:w="3415" w:type="dxa"/>
          </w:tcPr>
          <w:p w:rsidR="00392EBF" w:rsidRPr="00E26A54" w:rsidRDefault="0053589B" w:rsidP="00DA41D8">
            <w:pPr>
              <w:ind w:righ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Assignment</w:t>
            </w:r>
            <w:r w:rsidR="00DA41D8">
              <w:rPr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presentation</w:t>
            </w:r>
          </w:p>
        </w:tc>
        <w:tc>
          <w:tcPr>
            <w:tcW w:w="2921" w:type="dxa"/>
          </w:tcPr>
          <w:p w:rsidR="00392EBF" w:rsidRPr="00E50CB0" w:rsidRDefault="00392EBF" w:rsidP="00414128">
            <w:pPr>
              <w:ind w:right="720"/>
              <w:rPr>
                <w:b/>
                <w:bCs/>
              </w:rPr>
            </w:pPr>
            <w:r w:rsidRPr="00E26A54">
              <w:rPr>
                <w:b/>
                <w:bCs/>
                <w:sz w:val="18"/>
                <w:szCs w:val="18"/>
              </w:rPr>
              <w:t>Exam, Quiz,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392EBF" w:rsidRPr="003C669D" w:rsidRDefault="00392EBF" w:rsidP="00392EBF">
      <w:pPr>
        <w:jc w:val="both"/>
        <w:rPr>
          <w:sz w:val="32"/>
          <w:szCs w:val="32"/>
        </w:rPr>
      </w:pPr>
      <w:r w:rsidRPr="003C669D">
        <w:rPr>
          <w:sz w:val="32"/>
          <w:szCs w:val="32"/>
        </w:rPr>
        <w:br w:type="page"/>
      </w:r>
      <w:r w:rsidRPr="003C669D">
        <w:rPr>
          <w:b/>
          <w:bCs/>
          <w:sz w:val="32"/>
          <w:szCs w:val="32"/>
          <w:u w:val="single"/>
          <w:lang w:bidi="ar-JO"/>
        </w:rPr>
        <w:lastRenderedPageBreak/>
        <w:t>Course Contents</w:t>
      </w:r>
    </w:p>
    <w:p w:rsidR="00392EBF" w:rsidRPr="0078586D" w:rsidRDefault="00392EBF" w:rsidP="00392EBF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9"/>
        <w:gridCol w:w="1896"/>
        <w:gridCol w:w="1584"/>
        <w:gridCol w:w="1543"/>
      </w:tblGrid>
      <w:tr w:rsidR="00392EBF" w:rsidRPr="0068485D" w:rsidTr="0053589B">
        <w:tc>
          <w:tcPr>
            <w:tcW w:w="4042" w:type="dxa"/>
            <w:shd w:val="clear" w:color="auto" w:fill="E0E0E0"/>
          </w:tcPr>
          <w:p w:rsidR="00392EBF" w:rsidRPr="0068485D" w:rsidRDefault="00392EBF" w:rsidP="00414128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Content</w:t>
            </w:r>
          </w:p>
          <w:p w:rsidR="00392EBF" w:rsidRPr="0068485D" w:rsidRDefault="00392EBF" w:rsidP="00414128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</w:p>
        </w:tc>
        <w:tc>
          <w:tcPr>
            <w:tcW w:w="1668" w:type="dxa"/>
            <w:shd w:val="clear" w:color="auto" w:fill="E0E0E0"/>
          </w:tcPr>
          <w:p w:rsidR="00392EBF" w:rsidRPr="0068485D" w:rsidRDefault="00392EBF" w:rsidP="00414128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 xml:space="preserve">Reference </w:t>
            </w:r>
          </w:p>
        </w:tc>
        <w:tc>
          <w:tcPr>
            <w:tcW w:w="1649" w:type="dxa"/>
            <w:shd w:val="clear" w:color="auto" w:fill="E0E0E0"/>
          </w:tcPr>
          <w:p w:rsidR="00392EBF" w:rsidRPr="0068485D" w:rsidRDefault="00392EBF" w:rsidP="00414128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Week</w:t>
            </w:r>
          </w:p>
        </w:tc>
        <w:tc>
          <w:tcPr>
            <w:tcW w:w="1497" w:type="dxa"/>
            <w:shd w:val="clear" w:color="auto" w:fill="E0E0E0"/>
          </w:tcPr>
          <w:p w:rsidR="00392EBF" w:rsidRPr="0068485D" w:rsidRDefault="00392EBF" w:rsidP="00414128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ILO/s</w:t>
            </w:r>
          </w:p>
        </w:tc>
      </w:tr>
      <w:tr w:rsidR="00392EBF" w:rsidRPr="008735F2" w:rsidTr="0053589B">
        <w:tc>
          <w:tcPr>
            <w:tcW w:w="4042" w:type="dxa"/>
          </w:tcPr>
          <w:p w:rsidR="0053589B" w:rsidRPr="00431909" w:rsidRDefault="0053589B" w:rsidP="0053589B">
            <w:pPr>
              <w:pStyle w:val="Style"/>
              <w:spacing w:line="168" w:lineRule="exact"/>
              <w:rPr>
                <w:rFonts w:asciiTheme="majorBidi" w:hAnsiTheme="majorBidi" w:cstheme="majorBidi"/>
                <w:color w:val="000000"/>
                <w:sz w:val="22"/>
                <w:szCs w:val="22"/>
                <w:lang w:val="en-GB" w:bidi="he-IL"/>
              </w:rPr>
            </w:pPr>
            <w:r w:rsidRPr="00431909">
              <w:rPr>
                <w:rFonts w:asciiTheme="majorBidi" w:hAnsiTheme="majorBidi" w:cstheme="majorBidi"/>
                <w:color w:val="000000"/>
                <w:sz w:val="22"/>
                <w:szCs w:val="22"/>
                <w:lang w:val="en-GB" w:bidi="he-IL"/>
              </w:rPr>
              <w:t xml:space="preserve">Introduction: </w:t>
            </w:r>
          </w:p>
          <w:p w:rsidR="0053589B" w:rsidRPr="00431909" w:rsidRDefault="0053589B" w:rsidP="0053589B">
            <w:pPr>
              <w:pStyle w:val="Style"/>
              <w:spacing w:line="273" w:lineRule="exact"/>
              <w:ind w:right="1608"/>
              <w:rPr>
                <w:rFonts w:asciiTheme="majorBidi" w:hAnsiTheme="majorBidi" w:cstheme="majorBidi"/>
                <w:color w:val="000000"/>
                <w:sz w:val="22"/>
                <w:szCs w:val="22"/>
                <w:lang w:val="en-GB" w:bidi="he-IL"/>
              </w:rPr>
            </w:pPr>
            <w:r w:rsidRPr="00431909">
              <w:rPr>
                <w:rFonts w:asciiTheme="majorBidi" w:hAnsiTheme="majorBidi" w:cstheme="majorBidi"/>
                <w:color w:val="000000"/>
                <w:sz w:val="22"/>
                <w:szCs w:val="22"/>
                <w:lang w:val="en-GB" w:bidi="he-IL"/>
              </w:rPr>
              <w:t>Historical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en-GB" w:bidi="he-IL"/>
              </w:rPr>
              <w:t xml:space="preserve">  </w:t>
            </w:r>
            <w:r w:rsidRPr="00431909">
              <w:rPr>
                <w:rFonts w:asciiTheme="majorBidi" w:hAnsiTheme="majorBidi" w:cstheme="majorBidi"/>
                <w:color w:val="000000"/>
                <w:sz w:val="22"/>
                <w:szCs w:val="22"/>
                <w:lang w:val="en-GB" w:bidi="he-IL"/>
              </w:rPr>
              <w:t xml:space="preserve">development. Development of seed health testing, </w:t>
            </w:r>
            <w:r w:rsidRPr="00431909">
              <w:rPr>
                <w:rFonts w:asciiTheme="majorBidi" w:hAnsiTheme="majorBidi" w:cstheme="majorBidi"/>
                <w:color w:val="000000"/>
                <w:sz w:val="22"/>
                <w:szCs w:val="22"/>
                <w:lang w:val="en-GB" w:bidi="he-IL"/>
              </w:rPr>
              <w:br/>
              <w:t xml:space="preserve">Significance </w:t>
            </w:r>
          </w:p>
          <w:p w:rsidR="00392EBF" w:rsidRPr="0053589B" w:rsidRDefault="0053589B" w:rsidP="0053589B">
            <w:pPr>
              <w:pStyle w:val="Style"/>
              <w:spacing w:line="273" w:lineRule="exact"/>
              <w:ind w:right="1608"/>
              <w:rPr>
                <w:lang w:val="en-GB" w:bidi="ar-JO"/>
              </w:rPr>
            </w:pPr>
            <w:r w:rsidRPr="00431909">
              <w:rPr>
                <w:rFonts w:asciiTheme="majorBidi" w:hAnsiTheme="majorBidi" w:cstheme="majorBidi"/>
                <w:color w:val="000000"/>
                <w:sz w:val="22"/>
                <w:szCs w:val="22"/>
                <w:lang w:val="en-GB" w:bidi="he-IL"/>
              </w:rPr>
              <w:t xml:space="preserve"> </w:t>
            </w:r>
          </w:p>
        </w:tc>
        <w:tc>
          <w:tcPr>
            <w:tcW w:w="1668" w:type="dxa"/>
          </w:tcPr>
          <w:p w:rsidR="00392EBF" w:rsidRDefault="00392EBF" w:rsidP="0053589B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1,</w:t>
            </w:r>
            <w:r w:rsidR="0053589B">
              <w:rPr>
                <w:lang w:bidi="ar-JO"/>
              </w:rPr>
              <w:t>3,8,17</w:t>
            </w:r>
          </w:p>
          <w:p w:rsidR="00392EBF" w:rsidRPr="008735F2" w:rsidRDefault="00392EBF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1649" w:type="dxa"/>
          </w:tcPr>
          <w:p w:rsidR="00392EBF" w:rsidRPr="008735F2" w:rsidRDefault="00392EBF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1497" w:type="dxa"/>
          </w:tcPr>
          <w:p w:rsidR="00392EBF" w:rsidRPr="008735F2" w:rsidRDefault="00392EBF" w:rsidP="0053589B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A1,A2,</w:t>
            </w:r>
            <w:r w:rsidR="0053589B">
              <w:rPr>
                <w:lang w:bidi="ar-JO"/>
              </w:rPr>
              <w:t>B1,B2</w:t>
            </w:r>
          </w:p>
        </w:tc>
      </w:tr>
      <w:tr w:rsidR="00392EBF" w:rsidRPr="008735F2" w:rsidTr="0053589B">
        <w:tc>
          <w:tcPr>
            <w:tcW w:w="4042" w:type="dxa"/>
            <w:shd w:val="clear" w:color="auto" w:fill="E6E6E6"/>
          </w:tcPr>
          <w:p w:rsidR="0053589B" w:rsidRPr="00431909" w:rsidRDefault="0053589B" w:rsidP="0053589B">
            <w:pPr>
              <w:rPr>
                <w:rFonts w:asciiTheme="majorBidi" w:hAnsiTheme="majorBidi" w:cstheme="majorBidi"/>
                <w:lang w:bidi="ar-JO"/>
              </w:rPr>
            </w:pPr>
            <w:r w:rsidRPr="00431909">
              <w:rPr>
                <w:rFonts w:asciiTheme="majorBidi" w:hAnsiTheme="majorBidi" w:cstheme="majorBidi"/>
                <w:lang w:val="en-GB" w:bidi="ar-JO"/>
              </w:rPr>
              <w:t>Seed borne pathogens</w:t>
            </w:r>
          </w:p>
          <w:p w:rsidR="0053589B" w:rsidRPr="00431909" w:rsidRDefault="0053589B" w:rsidP="0053589B">
            <w:pPr>
              <w:rPr>
                <w:rFonts w:asciiTheme="majorBidi" w:hAnsiTheme="majorBidi" w:cstheme="majorBidi"/>
                <w:lang w:bidi="ar-JO"/>
              </w:rPr>
            </w:pPr>
            <w:r w:rsidRPr="00431909">
              <w:rPr>
                <w:rFonts w:asciiTheme="majorBidi" w:hAnsiTheme="majorBidi" w:cstheme="majorBidi"/>
                <w:lang w:val="en-GB" w:bidi="ar-JO"/>
              </w:rPr>
              <w:t>Fungi, Bacteria, Mycoplasma like organisms. Fastidious</w:t>
            </w:r>
            <w:r w:rsidRPr="00431909">
              <w:rPr>
                <w:rFonts w:asciiTheme="majorBidi" w:hAnsiTheme="majorBidi" w:cstheme="majorBidi"/>
                <w:rtl/>
                <w:lang w:val="en-GB" w:bidi="ar-JO"/>
              </w:rPr>
              <w:t xml:space="preserve"> </w:t>
            </w:r>
          </w:p>
          <w:p w:rsidR="00392EBF" w:rsidRPr="0053589B" w:rsidRDefault="0053589B" w:rsidP="0053589B">
            <w:pPr>
              <w:tabs>
                <w:tab w:val="right" w:pos="6840"/>
              </w:tabs>
              <w:jc w:val="both"/>
              <w:rPr>
                <w:i/>
                <w:iCs/>
                <w:lang w:val="en-GB" w:bidi="ar-JO"/>
              </w:rPr>
            </w:pPr>
            <w:r w:rsidRPr="00431909">
              <w:rPr>
                <w:rFonts w:asciiTheme="majorBidi" w:hAnsiTheme="majorBidi" w:cstheme="majorBidi"/>
                <w:lang w:val="en-GB" w:bidi="ar-JO"/>
              </w:rPr>
              <w:t>Vascular</w:t>
            </w:r>
            <w:r>
              <w:rPr>
                <w:rFonts w:asciiTheme="majorBidi" w:hAnsiTheme="majorBidi" w:cstheme="majorBidi"/>
                <w:lang w:val="en-GB" w:bidi="ar-JO"/>
              </w:rPr>
              <w:t xml:space="preserve"> </w:t>
            </w:r>
            <w:r w:rsidRPr="00431909">
              <w:rPr>
                <w:rFonts w:asciiTheme="majorBidi" w:hAnsiTheme="majorBidi" w:cstheme="majorBidi"/>
                <w:lang w:val="en-GB" w:bidi="ar-JO"/>
              </w:rPr>
              <w:t xml:space="preserve">bacteria, </w:t>
            </w:r>
            <w:proofErr w:type="spellStart"/>
            <w:r w:rsidRPr="00431909">
              <w:rPr>
                <w:rFonts w:asciiTheme="majorBidi" w:hAnsiTheme="majorBidi" w:cstheme="majorBidi"/>
                <w:lang w:val="en-GB" w:bidi="ar-JO"/>
              </w:rPr>
              <w:t>Spiroplasma</w:t>
            </w:r>
            <w:proofErr w:type="spellEnd"/>
            <w:r w:rsidRPr="00431909">
              <w:rPr>
                <w:rFonts w:asciiTheme="majorBidi" w:hAnsiTheme="majorBidi" w:cstheme="majorBidi"/>
                <w:lang w:val="en-GB" w:bidi="ar-JO"/>
              </w:rPr>
              <w:t>, Viruses</w:t>
            </w:r>
            <w:r>
              <w:rPr>
                <w:rFonts w:asciiTheme="majorBidi" w:hAnsiTheme="majorBidi" w:cstheme="majorBidi"/>
                <w:lang w:val="en-GB" w:bidi="ar-JO"/>
              </w:rPr>
              <w:t>,</w:t>
            </w:r>
            <w:r w:rsidRPr="00431909">
              <w:rPr>
                <w:rFonts w:asciiTheme="majorBidi" w:hAnsiTheme="majorBidi" w:cstheme="majorBidi"/>
                <w:lang w:val="en-GB" w:bidi="ar-JO"/>
              </w:rPr>
              <w:t xml:space="preserve"> </w:t>
            </w:r>
            <w:proofErr w:type="spellStart"/>
            <w:r w:rsidRPr="00431909">
              <w:rPr>
                <w:rFonts w:asciiTheme="majorBidi" w:hAnsiTheme="majorBidi" w:cstheme="majorBidi"/>
                <w:lang w:val="en-GB" w:bidi="ar-JO"/>
              </w:rPr>
              <w:t>viroids</w:t>
            </w:r>
            <w:proofErr w:type="spellEnd"/>
            <w:r w:rsidRPr="00431909">
              <w:rPr>
                <w:rFonts w:asciiTheme="majorBidi" w:hAnsiTheme="majorBidi" w:cstheme="majorBidi"/>
                <w:lang w:val="en-GB" w:bidi="ar-JO"/>
              </w:rPr>
              <w:t>, Nematodes</w:t>
            </w:r>
          </w:p>
        </w:tc>
        <w:tc>
          <w:tcPr>
            <w:tcW w:w="1668" w:type="dxa"/>
            <w:shd w:val="clear" w:color="auto" w:fill="E6E6E6"/>
          </w:tcPr>
          <w:p w:rsidR="00392EBF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1,2,9,10,13,15,17</w:t>
            </w:r>
          </w:p>
        </w:tc>
        <w:tc>
          <w:tcPr>
            <w:tcW w:w="1649" w:type="dxa"/>
            <w:shd w:val="clear" w:color="auto" w:fill="E6E6E6"/>
          </w:tcPr>
          <w:p w:rsidR="00392EBF" w:rsidRPr="00587D47" w:rsidRDefault="00392EBF" w:rsidP="00331D7E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2</w:t>
            </w:r>
          </w:p>
        </w:tc>
        <w:tc>
          <w:tcPr>
            <w:tcW w:w="1497" w:type="dxa"/>
            <w:shd w:val="clear" w:color="auto" w:fill="E6E6E6"/>
          </w:tcPr>
          <w:p w:rsidR="00392EBF" w:rsidRPr="00587D47" w:rsidRDefault="00392EBF" w:rsidP="00414128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587D47">
              <w:rPr>
                <w:b/>
                <w:bCs/>
                <w:lang w:bidi="ar-JO"/>
              </w:rPr>
              <w:t>B1</w:t>
            </w:r>
            <w:r>
              <w:rPr>
                <w:b/>
                <w:bCs/>
                <w:lang w:bidi="ar-JO"/>
              </w:rPr>
              <w:t>, B2</w:t>
            </w:r>
          </w:p>
        </w:tc>
      </w:tr>
      <w:tr w:rsidR="00392EBF" w:rsidRPr="008735F2" w:rsidTr="0053589B">
        <w:tc>
          <w:tcPr>
            <w:tcW w:w="4042" w:type="dxa"/>
          </w:tcPr>
          <w:p w:rsidR="0053589B" w:rsidRPr="00431909" w:rsidRDefault="0053589B" w:rsidP="005358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31909">
              <w:rPr>
                <w:rFonts w:asciiTheme="majorBidi" w:hAnsiTheme="majorBidi" w:cstheme="majorBidi"/>
              </w:rPr>
              <w:t xml:space="preserve">Location of </w:t>
            </w:r>
            <w:proofErr w:type="spellStart"/>
            <w:r w:rsidRPr="00431909">
              <w:rPr>
                <w:rFonts w:asciiTheme="majorBidi" w:hAnsiTheme="majorBidi" w:cstheme="majorBidi"/>
              </w:rPr>
              <w:t>seedborne</w:t>
            </w:r>
            <w:proofErr w:type="spellEnd"/>
            <w:r w:rsidRPr="00431909">
              <w:rPr>
                <w:rFonts w:asciiTheme="majorBidi" w:hAnsiTheme="majorBidi" w:cstheme="majorBidi"/>
              </w:rPr>
              <w:t xml:space="preserve"> inoculum : I</w:t>
            </w:r>
          </w:p>
          <w:p w:rsidR="0053589B" w:rsidRPr="00431909" w:rsidRDefault="0053589B" w:rsidP="005358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31909">
              <w:rPr>
                <w:rFonts w:asciiTheme="majorBidi" w:hAnsiTheme="majorBidi" w:cstheme="majorBidi"/>
              </w:rPr>
              <w:t xml:space="preserve">Histopathology of some </w:t>
            </w:r>
            <w:proofErr w:type="spellStart"/>
            <w:r w:rsidRPr="00431909">
              <w:rPr>
                <w:rFonts w:asciiTheme="majorBidi" w:hAnsiTheme="majorBidi" w:cstheme="majorBidi"/>
              </w:rPr>
              <w:t>seedborne</w:t>
            </w:r>
            <w:proofErr w:type="spellEnd"/>
            <w:r w:rsidRPr="00431909">
              <w:rPr>
                <w:rFonts w:asciiTheme="majorBidi" w:hAnsiTheme="majorBidi" w:cstheme="majorBidi"/>
              </w:rPr>
              <w:t xml:space="preserve"> pathogens, Seed infection (embryo, endosperm and </w:t>
            </w:r>
            <w:proofErr w:type="spellStart"/>
            <w:r w:rsidRPr="00431909">
              <w:rPr>
                <w:rFonts w:asciiTheme="majorBidi" w:hAnsiTheme="majorBidi" w:cstheme="majorBidi"/>
              </w:rPr>
              <w:t>perisperm</w:t>
            </w:r>
            <w:proofErr w:type="spellEnd"/>
            <w:r w:rsidRPr="00431909">
              <w:rPr>
                <w:rFonts w:asciiTheme="majorBidi" w:hAnsiTheme="majorBidi" w:cstheme="majorBidi"/>
              </w:rPr>
              <w:t>. seed coat and pericarp. glume infection), Seed infestation or contamination</w:t>
            </w:r>
          </w:p>
          <w:p w:rsidR="00392EBF" w:rsidRPr="008735F2" w:rsidRDefault="00392EBF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1668" w:type="dxa"/>
          </w:tcPr>
          <w:p w:rsidR="00392EBF" w:rsidRPr="008735F2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4,12,14,15,17,18</w:t>
            </w:r>
          </w:p>
        </w:tc>
        <w:tc>
          <w:tcPr>
            <w:tcW w:w="1649" w:type="dxa"/>
          </w:tcPr>
          <w:p w:rsidR="00392EBF" w:rsidRPr="008735F2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3,4</w:t>
            </w:r>
          </w:p>
        </w:tc>
        <w:tc>
          <w:tcPr>
            <w:tcW w:w="1497" w:type="dxa"/>
          </w:tcPr>
          <w:p w:rsidR="00392EBF" w:rsidRPr="008735F2" w:rsidRDefault="00392EBF" w:rsidP="00331D7E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B</w:t>
            </w:r>
            <w:r w:rsidR="00331D7E">
              <w:rPr>
                <w:lang w:bidi="ar-JO"/>
              </w:rPr>
              <w:t>2, C1, C2</w:t>
            </w:r>
          </w:p>
        </w:tc>
      </w:tr>
      <w:tr w:rsidR="0053589B" w:rsidRPr="008735F2" w:rsidTr="0053589B">
        <w:tc>
          <w:tcPr>
            <w:tcW w:w="4042" w:type="dxa"/>
          </w:tcPr>
          <w:p w:rsidR="0053589B" w:rsidRPr="00431909" w:rsidRDefault="0053589B" w:rsidP="00414128">
            <w:pPr>
              <w:rPr>
                <w:rFonts w:asciiTheme="majorBidi" w:hAnsiTheme="majorBidi" w:cstheme="majorBidi"/>
                <w:lang w:bidi="ar-JO"/>
              </w:rPr>
            </w:pPr>
            <w:r w:rsidRPr="00431909">
              <w:rPr>
                <w:rFonts w:asciiTheme="majorBidi" w:hAnsiTheme="majorBidi" w:cstheme="majorBidi"/>
                <w:lang w:bidi="ar-JO"/>
              </w:rPr>
              <w:t>Mechanism of seed infection ( seed infection, seed infestation or contamination)</w:t>
            </w:r>
          </w:p>
        </w:tc>
        <w:tc>
          <w:tcPr>
            <w:tcW w:w="1668" w:type="dxa"/>
          </w:tcPr>
          <w:p w:rsidR="0053589B" w:rsidRPr="008735F2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1,2,4,10,16</w:t>
            </w:r>
          </w:p>
        </w:tc>
        <w:tc>
          <w:tcPr>
            <w:tcW w:w="1649" w:type="dxa"/>
          </w:tcPr>
          <w:p w:rsidR="0053589B" w:rsidRPr="008735F2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5</w:t>
            </w:r>
          </w:p>
        </w:tc>
        <w:tc>
          <w:tcPr>
            <w:tcW w:w="1497" w:type="dxa"/>
          </w:tcPr>
          <w:p w:rsidR="0053589B" w:rsidRPr="008735F2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B2, C1, D2</w:t>
            </w:r>
          </w:p>
        </w:tc>
      </w:tr>
      <w:tr w:rsidR="0053589B" w:rsidRPr="008735F2" w:rsidTr="0053589B">
        <w:tc>
          <w:tcPr>
            <w:tcW w:w="4042" w:type="dxa"/>
            <w:shd w:val="clear" w:color="auto" w:fill="E6E6E6"/>
          </w:tcPr>
          <w:p w:rsidR="0053589B" w:rsidRPr="00431909" w:rsidRDefault="0053589B" w:rsidP="0053589B">
            <w:pPr>
              <w:rPr>
                <w:rFonts w:asciiTheme="majorBidi" w:hAnsiTheme="majorBidi" w:cstheme="majorBidi"/>
                <w:lang w:bidi="ar-JO"/>
              </w:rPr>
            </w:pPr>
            <w:r w:rsidRPr="00431909">
              <w:rPr>
                <w:rFonts w:asciiTheme="majorBidi" w:hAnsiTheme="majorBidi" w:cstheme="majorBidi"/>
                <w:lang w:bidi="ar-JO"/>
              </w:rPr>
              <w:t>Factors affecting seed infection:</w:t>
            </w:r>
          </w:p>
          <w:p w:rsidR="0053589B" w:rsidRPr="006C56E4" w:rsidRDefault="0053589B" w:rsidP="0053589B">
            <w:pPr>
              <w:tabs>
                <w:tab w:val="right" w:pos="6840"/>
              </w:tabs>
              <w:jc w:val="both"/>
              <w:rPr>
                <w:i/>
                <w:iCs/>
                <w:lang w:bidi="ar-JO"/>
              </w:rPr>
            </w:pPr>
            <w:r w:rsidRPr="00431909">
              <w:rPr>
                <w:rFonts w:asciiTheme="majorBidi" w:hAnsiTheme="majorBidi" w:cstheme="majorBidi"/>
                <w:lang w:bidi="ar-JO"/>
              </w:rPr>
              <w:t>Host genotype, environment, crop management, type of inoculum, seed quality, plant growth stage, mother plant infection, insect infestation and pathogen interaction.</w:t>
            </w:r>
          </w:p>
        </w:tc>
        <w:tc>
          <w:tcPr>
            <w:tcW w:w="1668" w:type="dxa"/>
            <w:shd w:val="clear" w:color="auto" w:fill="E6E6E6"/>
          </w:tcPr>
          <w:p w:rsidR="0053589B" w:rsidRDefault="00331D7E" w:rsidP="00331D7E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9,10,17</w:t>
            </w:r>
          </w:p>
        </w:tc>
        <w:tc>
          <w:tcPr>
            <w:tcW w:w="1649" w:type="dxa"/>
            <w:shd w:val="clear" w:color="auto" w:fill="E6E6E6"/>
          </w:tcPr>
          <w:p w:rsidR="0053589B" w:rsidRPr="008735F2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6,</w:t>
            </w:r>
            <w:r w:rsidR="0053589B">
              <w:rPr>
                <w:lang w:bidi="ar-JO"/>
              </w:rPr>
              <w:t>7</w:t>
            </w:r>
          </w:p>
        </w:tc>
        <w:tc>
          <w:tcPr>
            <w:tcW w:w="1497" w:type="dxa"/>
            <w:shd w:val="clear" w:color="auto" w:fill="E6E6E6"/>
          </w:tcPr>
          <w:p w:rsidR="0053589B" w:rsidRPr="008735F2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A3, C1, D2</w:t>
            </w:r>
          </w:p>
        </w:tc>
      </w:tr>
      <w:tr w:rsidR="0053589B" w:rsidRPr="008735F2" w:rsidTr="0053589B">
        <w:tc>
          <w:tcPr>
            <w:tcW w:w="4042" w:type="dxa"/>
          </w:tcPr>
          <w:p w:rsidR="0053589B" w:rsidRPr="00431909" w:rsidRDefault="0053589B" w:rsidP="005358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31909">
              <w:rPr>
                <w:rFonts w:asciiTheme="majorBidi" w:hAnsiTheme="majorBidi" w:cstheme="majorBidi"/>
              </w:rPr>
              <w:t xml:space="preserve">Longevity of </w:t>
            </w:r>
            <w:proofErr w:type="spellStart"/>
            <w:r w:rsidRPr="00431909">
              <w:rPr>
                <w:rFonts w:asciiTheme="majorBidi" w:hAnsiTheme="majorBidi" w:cstheme="majorBidi"/>
              </w:rPr>
              <w:t>seedborne</w:t>
            </w:r>
            <w:proofErr w:type="spellEnd"/>
            <w:r w:rsidRPr="00431909">
              <w:rPr>
                <w:rFonts w:asciiTheme="majorBidi" w:hAnsiTheme="majorBidi" w:cstheme="majorBidi"/>
              </w:rPr>
              <w:t xml:space="preserve"> pathogens:</w:t>
            </w:r>
          </w:p>
          <w:p w:rsidR="0053589B" w:rsidRPr="00431909" w:rsidRDefault="0053589B" w:rsidP="005358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31909">
              <w:rPr>
                <w:rFonts w:asciiTheme="majorBidi" w:hAnsiTheme="majorBidi" w:cstheme="majorBidi"/>
              </w:rPr>
              <w:t>Longevity, factors influencing longevity</w:t>
            </w:r>
          </w:p>
          <w:p w:rsidR="0053589B" w:rsidRPr="008735F2" w:rsidRDefault="0053589B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1668" w:type="dxa"/>
          </w:tcPr>
          <w:p w:rsidR="0053589B" w:rsidRPr="008735F2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9,10,14,15,17</w:t>
            </w:r>
          </w:p>
        </w:tc>
        <w:tc>
          <w:tcPr>
            <w:tcW w:w="1649" w:type="dxa"/>
          </w:tcPr>
          <w:p w:rsidR="0053589B" w:rsidRPr="008735F2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8</w:t>
            </w:r>
          </w:p>
        </w:tc>
        <w:tc>
          <w:tcPr>
            <w:tcW w:w="1497" w:type="dxa"/>
          </w:tcPr>
          <w:p w:rsidR="0053589B" w:rsidRPr="008735F2" w:rsidRDefault="00331D7E" w:rsidP="00331D7E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C</w:t>
            </w:r>
            <w:r w:rsidR="0053589B">
              <w:rPr>
                <w:lang w:bidi="ar-JO"/>
              </w:rPr>
              <w:t>1-</w:t>
            </w:r>
            <w:r>
              <w:rPr>
                <w:lang w:bidi="ar-JO"/>
              </w:rPr>
              <w:t>C2</w:t>
            </w:r>
          </w:p>
        </w:tc>
      </w:tr>
      <w:tr w:rsidR="0053589B" w:rsidRPr="006C56E4" w:rsidTr="0053589B">
        <w:tc>
          <w:tcPr>
            <w:tcW w:w="4042" w:type="dxa"/>
            <w:shd w:val="clear" w:color="auto" w:fill="E0E0E0"/>
          </w:tcPr>
          <w:p w:rsidR="0053589B" w:rsidRPr="00431909" w:rsidRDefault="0053589B" w:rsidP="005358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31909">
              <w:rPr>
                <w:rFonts w:asciiTheme="majorBidi" w:hAnsiTheme="majorBidi" w:cstheme="majorBidi"/>
              </w:rPr>
              <w:t>Seed transmission and inoculation:</w:t>
            </w:r>
          </w:p>
          <w:p w:rsidR="0053589B" w:rsidRPr="00431909" w:rsidRDefault="0053589B" w:rsidP="005358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31909">
              <w:rPr>
                <w:rFonts w:asciiTheme="majorBidi" w:hAnsiTheme="majorBidi" w:cstheme="majorBidi"/>
              </w:rPr>
              <w:t xml:space="preserve"> Seed transmission ( systemic and </w:t>
            </w:r>
            <w:proofErr w:type="spellStart"/>
            <w:r w:rsidRPr="00431909">
              <w:rPr>
                <w:rFonts w:asciiTheme="majorBidi" w:hAnsiTheme="majorBidi" w:cstheme="majorBidi"/>
              </w:rPr>
              <w:t>nonsystemic</w:t>
            </w:r>
            <w:proofErr w:type="spellEnd"/>
            <w:r w:rsidRPr="00431909">
              <w:rPr>
                <w:rFonts w:asciiTheme="majorBidi" w:hAnsiTheme="majorBidi" w:cstheme="majorBidi"/>
              </w:rPr>
              <w:t>), seed inoculation</w:t>
            </w:r>
          </w:p>
          <w:p w:rsidR="0053589B" w:rsidRPr="006C56E4" w:rsidRDefault="0053589B" w:rsidP="00414128">
            <w:pPr>
              <w:tabs>
                <w:tab w:val="right" w:pos="6840"/>
              </w:tabs>
              <w:jc w:val="both"/>
              <w:rPr>
                <w:b/>
                <w:bCs/>
                <w:color w:val="800000"/>
                <w:lang w:bidi="ar-JO"/>
              </w:rPr>
            </w:pPr>
          </w:p>
        </w:tc>
        <w:tc>
          <w:tcPr>
            <w:tcW w:w="1668" w:type="dxa"/>
            <w:shd w:val="clear" w:color="auto" w:fill="E0E0E0"/>
          </w:tcPr>
          <w:p w:rsidR="0053589B" w:rsidRPr="006C56E4" w:rsidRDefault="00331D7E" w:rsidP="00414128">
            <w:pPr>
              <w:tabs>
                <w:tab w:val="right" w:pos="6840"/>
              </w:tabs>
              <w:jc w:val="both"/>
              <w:rPr>
                <w:b/>
                <w:bCs/>
                <w:color w:val="800000"/>
                <w:lang w:bidi="ar-JO"/>
              </w:rPr>
            </w:pPr>
            <w:r>
              <w:rPr>
                <w:lang w:bidi="ar-JO"/>
              </w:rPr>
              <w:t>11, 15,17</w:t>
            </w:r>
          </w:p>
        </w:tc>
        <w:tc>
          <w:tcPr>
            <w:tcW w:w="1649" w:type="dxa"/>
            <w:shd w:val="clear" w:color="auto" w:fill="E0E0E0"/>
          </w:tcPr>
          <w:p w:rsidR="0053589B" w:rsidRPr="00587D47" w:rsidRDefault="00331D7E" w:rsidP="00414128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9</w:t>
            </w:r>
          </w:p>
        </w:tc>
        <w:tc>
          <w:tcPr>
            <w:tcW w:w="1497" w:type="dxa"/>
            <w:shd w:val="clear" w:color="auto" w:fill="E0E0E0"/>
          </w:tcPr>
          <w:p w:rsidR="0053589B" w:rsidRPr="00587D47" w:rsidRDefault="00331D7E" w:rsidP="00331D7E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C2</w:t>
            </w:r>
            <w:r w:rsidR="0053589B" w:rsidRPr="00587D47">
              <w:rPr>
                <w:b/>
                <w:bCs/>
                <w:lang w:bidi="ar-JO"/>
              </w:rPr>
              <w:t>-D</w:t>
            </w:r>
            <w:r>
              <w:rPr>
                <w:b/>
                <w:bCs/>
                <w:lang w:bidi="ar-JO"/>
              </w:rPr>
              <w:t>2</w:t>
            </w:r>
          </w:p>
        </w:tc>
      </w:tr>
      <w:tr w:rsidR="0053589B" w:rsidRPr="008735F2" w:rsidTr="0053589B">
        <w:tc>
          <w:tcPr>
            <w:tcW w:w="4042" w:type="dxa"/>
            <w:shd w:val="clear" w:color="auto" w:fill="E6E6E6"/>
          </w:tcPr>
          <w:p w:rsidR="0053589B" w:rsidRPr="00431909" w:rsidRDefault="0053589B" w:rsidP="005358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31909">
              <w:rPr>
                <w:rFonts w:asciiTheme="majorBidi" w:hAnsiTheme="majorBidi" w:cstheme="majorBidi"/>
              </w:rPr>
              <w:t xml:space="preserve">Factors affecting seed </w:t>
            </w:r>
            <w:proofErr w:type="spellStart"/>
            <w:r w:rsidRPr="00431909">
              <w:rPr>
                <w:rFonts w:asciiTheme="majorBidi" w:hAnsiTheme="majorBidi" w:cstheme="majorBidi"/>
              </w:rPr>
              <w:t>transimission</w:t>
            </w:r>
            <w:proofErr w:type="spellEnd"/>
            <w:r w:rsidRPr="00431909">
              <w:rPr>
                <w:rFonts w:asciiTheme="majorBidi" w:hAnsiTheme="majorBidi" w:cstheme="majorBidi"/>
              </w:rPr>
              <w:t>:</w:t>
            </w:r>
          </w:p>
          <w:p w:rsidR="0053589B" w:rsidRPr="00431909" w:rsidRDefault="0053589B" w:rsidP="005358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31909">
              <w:rPr>
                <w:rFonts w:asciiTheme="majorBidi" w:hAnsiTheme="majorBidi" w:cstheme="majorBidi"/>
              </w:rPr>
              <w:t xml:space="preserve">Crop species. Environment, inoculum, survival of inoculum. </w:t>
            </w:r>
          </w:p>
          <w:p w:rsidR="0053589B" w:rsidRPr="00431909" w:rsidRDefault="0053589B" w:rsidP="005358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31909">
              <w:rPr>
                <w:rFonts w:asciiTheme="majorBidi" w:hAnsiTheme="majorBidi" w:cstheme="majorBidi"/>
              </w:rPr>
              <w:t>cultural practices. seed abnormalities, seed germination. seed ,</w:t>
            </w:r>
          </w:p>
          <w:p w:rsidR="0053589B" w:rsidRDefault="0053589B" w:rsidP="0053589B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431909">
              <w:rPr>
                <w:rFonts w:asciiTheme="majorBidi" w:hAnsiTheme="majorBidi" w:cstheme="majorBidi"/>
              </w:rPr>
              <w:t xml:space="preserve">leachates, and presence of other </w:t>
            </w:r>
            <w:r w:rsidRPr="00431909">
              <w:rPr>
                <w:rFonts w:asciiTheme="majorBidi" w:hAnsiTheme="majorBidi" w:cstheme="majorBidi"/>
              </w:rPr>
              <w:lastRenderedPageBreak/>
              <w:t>microflora</w:t>
            </w:r>
          </w:p>
        </w:tc>
        <w:tc>
          <w:tcPr>
            <w:tcW w:w="1668" w:type="dxa"/>
            <w:shd w:val="clear" w:color="auto" w:fill="E6E6E6"/>
          </w:tcPr>
          <w:p w:rsidR="0053589B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lastRenderedPageBreak/>
              <w:t>7,13,15,17</w:t>
            </w:r>
          </w:p>
        </w:tc>
        <w:tc>
          <w:tcPr>
            <w:tcW w:w="1649" w:type="dxa"/>
            <w:shd w:val="clear" w:color="auto" w:fill="E6E6E6"/>
          </w:tcPr>
          <w:p w:rsidR="0053589B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9-10</w:t>
            </w:r>
          </w:p>
        </w:tc>
        <w:tc>
          <w:tcPr>
            <w:tcW w:w="1497" w:type="dxa"/>
            <w:shd w:val="clear" w:color="auto" w:fill="E6E6E6"/>
          </w:tcPr>
          <w:p w:rsidR="0053589B" w:rsidRDefault="00331D7E" w:rsidP="00331D7E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b/>
                <w:bCs/>
                <w:lang w:bidi="ar-JO"/>
              </w:rPr>
              <w:t>A3</w:t>
            </w:r>
            <w:r w:rsidR="0053589B" w:rsidRPr="00587D47">
              <w:rPr>
                <w:b/>
                <w:bCs/>
                <w:lang w:bidi="ar-JO"/>
              </w:rPr>
              <w:t>-D</w:t>
            </w:r>
            <w:r>
              <w:rPr>
                <w:b/>
                <w:bCs/>
                <w:lang w:bidi="ar-JO"/>
              </w:rPr>
              <w:t>2</w:t>
            </w:r>
          </w:p>
        </w:tc>
      </w:tr>
      <w:tr w:rsidR="0053589B" w:rsidRPr="008735F2" w:rsidTr="0053589B">
        <w:tc>
          <w:tcPr>
            <w:tcW w:w="4042" w:type="dxa"/>
          </w:tcPr>
          <w:p w:rsidR="0053589B" w:rsidRPr="00431909" w:rsidRDefault="0053589B" w:rsidP="005358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31909">
              <w:rPr>
                <w:rFonts w:asciiTheme="majorBidi" w:hAnsiTheme="majorBidi" w:cstheme="majorBidi"/>
              </w:rPr>
              <w:lastRenderedPageBreak/>
              <w:t xml:space="preserve">Epidemiology and inoculum thresholds of </w:t>
            </w:r>
            <w:proofErr w:type="spellStart"/>
            <w:r w:rsidRPr="00431909">
              <w:rPr>
                <w:rFonts w:asciiTheme="majorBidi" w:hAnsiTheme="majorBidi" w:cstheme="majorBidi"/>
              </w:rPr>
              <w:t>seedborne</w:t>
            </w:r>
            <w:proofErr w:type="spellEnd"/>
            <w:r w:rsidRPr="00431909">
              <w:rPr>
                <w:rFonts w:asciiTheme="majorBidi" w:hAnsiTheme="majorBidi" w:cstheme="majorBidi"/>
              </w:rPr>
              <w:t xml:space="preserve"> </w:t>
            </w:r>
          </w:p>
          <w:p w:rsidR="0053589B" w:rsidRPr="00431909" w:rsidRDefault="0053589B" w:rsidP="005358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31909">
              <w:rPr>
                <w:rFonts w:asciiTheme="majorBidi" w:hAnsiTheme="majorBidi" w:cstheme="majorBidi"/>
              </w:rPr>
              <w:t xml:space="preserve">pathogens: epidemiology ( classification of </w:t>
            </w:r>
            <w:proofErr w:type="spellStart"/>
            <w:r w:rsidRPr="00431909">
              <w:rPr>
                <w:rFonts w:asciiTheme="majorBidi" w:hAnsiTheme="majorBidi" w:cstheme="majorBidi"/>
              </w:rPr>
              <w:t>seedborne</w:t>
            </w:r>
            <w:proofErr w:type="spellEnd"/>
            <w:r w:rsidRPr="00431909">
              <w:rPr>
                <w:rFonts w:asciiTheme="majorBidi" w:hAnsiTheme="majorBidi" w:cstheme="majorBidi"/>
              </w:rPr>
              <w:t xml:space="preserve"> diseases</w:t>
            </w:r>
          </w:p>
          <w:p w:rsidR="0053589B" w:rsidRPr="00431909" w:rsidRDefault="0053589B" w:rsidP="005358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31909">
              <w:rPr>
                <w:rFonts w:asciiTheme="majorBidi" w:hAnsiTheme="majorBidi" w:cstheme="majorBidi"/>
              </w:rPr>
              <w:t>based on epidemiology), inoculum thresholds, development of inoculum thresholds.</w:t>
            </w:r>
          </w:p>
          <w:p w:rsidR="0053589B" w:rsidRPr="008735F2" w:rsidRDefault="0053589B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1668" w:type="dxa"/>
          </w:tcPr>
          <w:p w:rsidR="0053589B" w:rsidRPr="008735F2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7,8,10</w:t>
            </w:r>
          </w:p>
        </w:tc>
        <w:tc>
          <w:tcPr>
            <w:tcW w:w="1649" w:type="dxa"/>
          </w:tcPr>
          <w:p w:rsidR="0053589B" w:rsidRPr="008735F2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11,12</w:t>
            </w:r>
          </w:p>
        </w:tc>
        <w:tc>
          <w:tcPr>
            <w:tcW w:w="1497" w:type="dxa"/>
          </w:tcPr>
          <w:p w:rsidR="0053589B" w:rsidRPr="00587D47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b/>
                <w:bCs/>
                <w:lang w:bidi="ar-JO"/>
              </w:rPr>
              <w:t>A3,B2,C2D2</w:t>
            </w:r>
          </w:p>
        </w:tc>
      </w:tr>
      <w:tr w:rsidR="0053589B" w:rsidRPr="008735F2" w:rsidTr="0053589B">
        <w:tc>
          <w:tcPr>
            <w:tcW w:w="4042" w:type="dxa"/>
          </w:tcPr>
          <w:p w:rsidR="0053589B" w:rsidRPr="00431909" w:rsidRDefault="0053589B" w:rsidP="005358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31909">
              <w:rPr>
                <w:rFonts w:asciiTheme="majorBidi" w:hAnsiTheme="majorBidi" w:cstheme="majorBidi"/>
              </w:rPr>
              <w:t xml:space="preserve">Nonparasitic seed disorders: </w:t>
            </w:r>
          </w:p>
          <w:p w:rsidR="0053589B" w:rsidRPr="00431909" w:rsidRDefault="0053589B" w:rsidP="005358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31909">
              <w:rPr>
                <w:rFonts w:asciiTheme="majorBidi" w:hAnsiTheme="majorBidi" w:cstheme="majorBidi"/>
              </w:rPr>
              <w:t>Genetic effects. mechanical injuries, environmental effects.</w:t>
            </w:r>
          </w:p>
          <w:p w:rsidR="0053589B" w:rsidRDefault="0053589B" w:rsidP="005358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31909">
              <w:rPr>
                <w:rFonts w:asciiTheme="majorBidi" w:hAnsiTheme="majorBidi" w:cstheme="majorBidi"/>
              </w:rPr>
              <w:t>mineral deficiencies, and insect damage</w:t>
            </w:r>
          </w:p>
          <w:p w:rsidR="0053589B" w:rsidRPr="008735F2" w:rsidRDefault="0053589B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1668" w:type="dxa"/>
          </w:tcPr>
          <w:p w:rsidR="0053589B" w:rsidRPr="008735F2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9,10,13,15,17</w:t>
            </w:r>
          </w:p>
        </w:tc>
        <w:tc>
          <w:tcPr>
            <w:tcW w:w="1649" w:type="dxa"/>
          </w:tcPr>
          <w:p w:rsidR="0053589B" w:rsidRPr="008735F2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13</w:t>
            </w:r>
          </w:p>
        </w:tc>
        <w:tc>
          <w:tcPr>
            <w:tcW w:w="1497" w:type="dxa"/>
          </w:tcPr>
          <w:p w:rsidR="0053589B" w:rsidRPr="008735F2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A1,D1</w:t>
            </w:r>
          </w:p>
        </w:tc>
      </w:tr>
      <w:tr w:rsidR="0053589B" w:rsidRPr="008735F2" w:rsidTr="0053589B">
        <w:tc>
          <w:tcPr>
            <w:tcW w:w="4042" w:type="dxa"/>
          </w:tcPr>
          <w:p w:rsidR="0053589B" w:rsidRPr="00431909" w:rsidRDefault="0053589B" w:rsidP="0041412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31909">
              <w:rPr>
                <w:rFonts w:asciiTheme="majorBidi" w:hAnsiTheme="majorBidi" w:cstheme="majorBidi"/>
              </w:rPr>
              <w:t>Deterioration of seeds by storage fungi:</w:t>
            </w:r>
          </w:p>
          <w:p w:rsidR="0053589B" w:rsidRPr="00431909" w:rsidRDefault="0053589B" w:rsidP="0041412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31909">
              <w:rPr>
                <w:rFonts w:asciiTheme="majorBidi" w:hAnsiTheme="majorBidi" w:cstheme="majorBidi"/>
              </w:rPr>
              <w:t xml:space="preserve">Field and storage fungi, invasion by </w:t>
            </w:r>
            <w:r>
              <w:rPr>
                <w:rFonts w:asciiTheme="majorBidi" w:hAnsiTheme="majorBidi" w:cstheme="majorBidi"/>
              </w:rPr>
              <w:t>st</w:t>
            </w:r>
            <w:r w:rsidRPr="00431909">
              <w:rPr>
                <w:rFonts w:asciiTheme="majorBidi" w:hAnsiTheme="majorBidi" w:cstheme="majorBidi"/>
              </w:rPr>
              <w:t>orage fungi. losses.</w:t>
            </w:r>
          </w:p>
          <w:p w:rsidR="0053589B" w:rsidRPr="00431909" w:rsidRDefault="0053589B" w:rsidP="0041412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31909">
              <w:rPr>
                <w:rFonts w:asciiTheme="majorBidi" w:hAnsiTheme="majorBidi" w:cstheme="majorBidi"/>
              </w:rPr>
              <w:t>conditions favoring storage fungi development, detection of damage. and control.</w:t>
            </w:r>
          </w:p>
          <w:p w:rsidR="0053589B" w:rsidRPr="00431909" w:rsidRDefault="0053589B" w:rsidP="0041412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53589B" w:rsidRPr="00431909" w:rsidRDefault="0053589B" w:rsidP="00414128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668" w:type="dxa"/>
          </w:tcPr>
          <w:p w:rsidR="0053589B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1,2,10,13,17</w:t>
            </w:r>
          </w:p>
        </w:tc>
        <w:tc>
          <w:tcPr>
            <w:tcW w:w="1649" w:type="dxa"/>
          </w:tcPr>
          <w:p w:rsidR="0053589B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14</w:t>
            </w:r>
          </w:p>
        </w:tc>
        <w:tc>
          <w:tcPr>
            <w:tcW w:w="1497" w:type="dxa"/>
          </w:tcPr>
          <w:p w:rsidR="0053589B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B1-D1</w:t>
            </w:r>
          </w:p>
        </w:tc>
      </w:tr>
      <w:tr w:rsidR="0053589B" w:rsidRPr="008735F2" w:rsidTr="0053589B">
        <w:tc>
          <w:tcPr>
            <w:tcW w:w="4042" w:type="dxa"/>
          </w:tcPr>
          <w:p w:rsidR="0053589B" w:rsidRPr="00431909" w:rsidRDefault="0053589B" w:rsidP="0041412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proofErr w:type="spellStart"/>
            <w:r w:rsidRPr="00431909">
              <w:rPr>
                <w:rFonts w:asciiTheme="majorBidi" w:hAnsiTheme="majorBidi" w:cstheme="majorBidi"/>
              </w:rPr>
              <w:t>Mycotoxins</w:t>
            </w:r>
            <w:proofErr w:type="spellEnd"/>
            <w:r w:rsidRPr="00431909">
              <w:rPr>
                <w:rFonts w:asciiTheme="majorBidi" w:hAnsiTheme="majorBidi" w:cstheme="majorBidi"/>
              </w:rPr>
              <w:t xml:space="preserve"> and </w:t>
            </w:r>
            <w:proofErr w:type="spellStart"/>
            <w:r w:rsidRPr="00431909">
              <w:rPr>
                <w:rFonts w:asciiTheme="majorBidi" w:hAnsiTheme="majorBidi" w:cstheme="majorBidi"/>
              </w:rPr>
              <w:t>mycotoxicoses</w:t>
            </w:r>
            <w:proofErr w:type="spellEnd"/>
            <w:r w:rsidRPr="00431909">
              <w:rPr>
                <w:rFonts w:asciiTheme="majorBidi" w:hAnsiTheme="majorBidi" w:cstheme="majorBidi"/>
              </w:rPr>
              <w:t>:</w:t>
            </w:r>
          </w:p>
          <w:p w:rsidR="0053589B" w:rsidRPr="00431909" w:rsidRDefault="0053589B" w:rsidP="0041412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31909">
              <w:rPr>
                <w:rFonts w:asciiTheme="majorBidi" w:hAnsiTheme="majorBidi" w:cstheme="majorBidi"/>
              </w:rPr>
              <w:t xml:space="preserve">* </w:t>
            </w:r>
            <w:proofErr w:type="spellStart"/>
            <w:r w:rsidRPr="00431909">
              <w:rPr>
                <w:rFonts w:asciiTheme="majorBidi" w:hAnsiTheme="majorBidi" w:cstheme="majorBidi"/>
              </w:rPr>
              <w:t>Mycotoxins</w:t>
            </w:r>
            <w:proofErr w:type="spellEnd"/>
            <w:r w:rsidRPr="00431909">
              <w:rPr>
                <w:rFonts w:asciiTheme="majorBidi" w:hAnsiTheme="majorBidi" w:cstheme="majorBidi"/>
              </w:rPr>
              <w:t xml:space="preserve">, fungi known to produce </w:t>
            </w:r>
            <w:proofErr w:type="spellStart"/>
            <w:r w:rsidRPr="00431909">
              <w:rPr>
                <w:rFonts w:asciiTheme="majorBidi" w:hAnsiTheme="majorBidi" w:cstheme="majorBidi"/>
              </w:rPr>
              <w:t>mycotoxins</w:t>
            </w:r>
            <w:proofErr w:type="spellEnd"/>
            <w:r w:rsidRPr="00431909">
              <w:rPr>
                <w:rFonts w:asciiTheme="majorBidi" w:hAnsiTheme="majorBidi" w:cstheme="majorBidi"/>
              </w:rPr>
              <w:t xml:space="preserve">, factors affecting </w:t>
            </w:r>
            <w:proofErr w:type="spellStart"/>
            <w:r w:rsidRPr="00431909">
              <w:rPr>
                <w:rFonts w:asciiTheme="majorBidi" w:hAnsiTheme="majorBidi" w:cstheme="majorBidi"/>
              </w:rPr>
              <w:t>mycotoxins</w:t>
            </w:r>
            <w:proofErr w:type="spellEnd"/>
            <w:r w:rsidRPr="00431909">
              <w:rPr>
                <w:rFonts w:asciiTheme="majorBidi" w:hAnsiTheme="majorBidi" w:cstheme="majorBidi"/>
              </w:rPr>
              <w:t xml:space="preserve"> production, effects of </w:t>
            </w:r>
            <w:proofErr w:type="spellStart"/>
            <w:r w:rsidRPr="00431909">
              <w:rPr>
                <w:rFonts w:asciiTheme="majorBidi" w:hAnsiTheme="majorBidi" w:cstheme="majorBidi"/>
              </w:rPr>
              <w:t>mycotoxins</w:t>
            </w:r>
            <w:proofErr w:type="spellEnd"/>
            <w:r w:rsidRPr="00431909">
              <w:rPr>
                <w:rFonts w:asciiTheme="majorBidi" w:hAnsiTheme="majorBidi" w:cstheme="majorBidi"/>
              </w:rPr>
              <w:t>. and detection.</w:t>
            </w:r>
          </w:p>
          <w:p w:rsidR="0053589B" w:rsidRPr="00431909" w:rsidRDefault="0053589B" w:rsidP="00414128">
            <w:pPr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1668" w:type="dxa"/>
          </w:tcPr>
          <w:p w:rsidR="0053589B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1,10,16,17</w:t>
            </w:r>
          </w:p>
        </w:tc>
        <w:tc>
          <w:tcPr>
            <w:tcW w:w="1649" w:type="dxa"/>
          </w:tcPr>
          <w:p w:rsidR="0053589B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15</w:t>
            </w:r>
          </w:p>
        </w:tc>
        <w:tc>
          <w:tcPr>
            <w:tcW w:w="1497" w:type="dxa"/>
          </w:tcPr>
          <w:p w:rsidR="0053589B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C1,C2</w:t>
            </w:r>
          </w:p>
        </w:tc>
      </w:tr>
      <w:tr w:rsidR="0053589B" w:rsidRPr="008735F2" w:rsidTr="0053589B">
        <w:tc>
          <w:tcPr>
            <w:tcW w:w="4042" w:type="dxa"/>
          </w:tcPr>
          <w:p w:rsidR="0053589B" w:rsidRPr="00431909" w:rsidRDefault="0053589B" w:rsidP="005358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31909">
              <w:rPr>
                <w:rFonts w:asciiTheme="majorBidi" w:hAnsiTheme="majorBidi" w:cstheme="majorBidi"/>
              </w:rPr>
              <w:t xml:space="preserve">Control of </w:t>
            </w:r>
            <w:proofErr w:type="spellStart"/>
            <w:r w:rsidRPr="00431909">
              <w:rPr>
                <w:rFonts w:asciiTheme="majorBidi" w:hAnsiTheme="majorBidi" w:cstheme="majorBidi"/>
              </w:rPr>
              <w:t>seedboine</w:t>
            </w:r>
            <w:proofErr w:type="spellEnd"/>
            <w:r w:rsidRPr="00431909">
              <w:rPr>
                <w:rFonts w:asciiTheme="majorBidi" w:hAnsiTheme="majorBidi" w:cstheme="majorBidi"/>
              </w:rPr>
              <w:t xml:space="preserve"> pathogens:</w:t>
            </w:r>
          </w:p>
          <w:p w:rsidR="0053589B" w:rsidRPr="00431909" w:rsidRDefault="0053589B" w:rsidP="0053589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31909">
              <w:rPr>
                <w:rFonts w:asciiTheme="majorBidi" w:hAnsiTheme="majorBidi" w:cstheme="majorBidi"/>
              </w:rPr>
              <w:t>Introduction, selection of seed production area, crop, management, seed treatment. certification. plant quarantine, disease resistance</w:t>
            </w:r>
          </w:p>
          <w:p w:rsidR="0053589B" w:rsidRPr="008735F2" w:rsidRDefault="0053589B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1668" w:type="dxa"/>
          </w:tcPr>
          <w:p w:rsidR="0053589B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2,6,8,10,17</w:t>
            </w:r>
          </w:p>
        </w:tc>
        <w:tc>
          <w:tcPr>
            <w:tcW w:w="1649" w:type="dxa"/>
          </w:tcPr>
          <w:p w:rsidR="0053589B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16</w:t>
            </w:r>
          </w:p>
        </w:tc>
        <w:tc>
          <w:tcPr>
            <w:tcW w:w="1497" w:type="dxa"/>
          </w:tcPr>
          <w:p w:rsidR="0053589B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A3,C1,C2,D2</w:t>
            </w:r>
          </w:p>
        </w:tc>
      </w:tr>
    </w:tbl>
    <w:p w:rsidR="00392EBF" w:rsidRDefault="00392EBF" w:rsidP="00392EBF"/>
    <w:p w:rsidR="00392EBF" w:rsidRDefault="00392EBF" w:rsidP="00392EBF"/>
    <w:p w:rsidR="00331D7E" w:rsidRDefault="00331D7E" w:rsidP="00392EBF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331D7E" w:rsidRDefault="00331D7E" w:rsidP="00392EBF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331D7E" w:rsidRDefault="00331D7E" w:rsidP="00392EBF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331D7E" w:rsidRDefault="00331D7E" w:rsidP="00392EBF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331D7E" w:rsidRDefault="00331D7E" w:rsidP="00392EBF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331D7E" w:rsidRDefault="00331D7E" w:rsidP="00392EBF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331D7E" w:rsidRDefault="00331D7E" w:rsidP="00392EBF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392EBF" w:rsidRPr="0033685C" w:rsidRDefault="00392EBF" w:rsidP="00392EBF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lastRenderedPageBreak/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Methodology</w:t>
      </w:r>
    </w:p>
    <w:p w:rsidR="00392EBF" w:rsidRPr="00331D7E" w:rsidRDefault="00392EBF" w:rsidP="00331D7E">
      <w:pPr>
        <w:pStyle w:val="Heading2"/>
        <w:bidi w:val="0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Power point theoretical </w:t>
      </w:r>
      <w:r w:rsidRPr="000D7818">
        <w:rPr>
          <w:rFonts w:ascii="Times New Roman" w:hAnsi="Times New Roman" w:cs="Times New Roman"/>
          <w:b w:val="0"/>
          <w:bCs w:val="0"/>
          <w:i w:val="0"/>
          <w:iCs w:val="0"/>
        </w:rPr>
        <w:t>Lectures</w:t>
      </w:r>
      <w:r w:rsidR="00331D7E">
        <w:rPr>
          <w:rFonts w:ascii="Times New Roman" w:hAnsi="Times New Roman" w:cs="Times New Roman"/>
          <w:b w:val="0"/>
          <w:bCs w:val="0"/>
          <w:i w:val="0"/>
          <w:iCs w:val="0"/>
        </w:rPr>
        <w:t>,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discussion</w:t>
      </w:r>
      <w:r w:rsidR="00331D7E" w:rsidRPr="00331D7E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and presentation</w:t>
      </w:r>
    </w:p>
    <w:p w:rsidR="00392EBF" w:rsidRPr="0033685C" w:rsidRDefault="00392EBF" w:rsidP="00392EBF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t>Evaluation</w:t>
      </w:r>
    </w:p>
    <w:p w:rsidR="00392EBF" w:rsidRDefault="00392EBF" w:rsidP="00392EBF">
      <w:pPr>
        <w:tabs>
          <w:tab w:val="right" w:pos="6840"/>
        </w:tabs>
        <w:jc w:val="both"/>
        <w:rPr>
          <w:lang w:bidi="ar-JO"/>
        </w:rPr>
      </w:pPr>
    </w:p>
    <w:p w:rsidR="00392EBF" w:rsidRDefault="00392EBF" w:rsidP="00392EBF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392EBF" w:rsidRPr="003C669D" w:rsidTr="00414128">
        <w:tc>
          <w:tcPr>
            <w:tcW w:w="2952" w:type="dxa"/>
          </w:tcPr>
          <w:p w:rsidR="00392EBF" w:rsidRPr="006E6C03" w:rsidRDefault="00392EBF" w:rsidP="00414128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Evaluation</w:t>
            </w:r>
          </w:p>
        </w:tc>
        <w:tc>
          <w:tcPr>
            <w:tcW w:w="2952" w:type="dxa"/>
          </w:tcPr>
          <w:p w:rsidR="00392EBF" w:rsidRPr="006E6C03" w:rsidRDefault="00392EBF" w:rsidP="00414128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Point %</w:t>
            </w:r>
          </w:p>
        </w:tc>
        <w:tc>
          <w:tcPr>
            <w:tcW w:w="2952" w:type="dxa"/>
          </w:tcPr>
          <w:p w:rsidR="00392EBF" w:rsidRPr="006E6C03" w:rsidRDefault="00392EBF" w:rsidP="00414128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Date</w:t>
            </w:r>
          </w:p>
          <w:p w:rsidR="00392EBF" w:rsidRPr="006E6C03" w:rsidRDefault="00392EBF" w:rsidP="00414128">
            <w:pPr>
              <w:tabs>
                <w:tab w:val="right" w:pos="6840"/>
              </w:tabs>
              <w:jc w:val="both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392EBF" w:rsidTr="00414128">
        <w:tc>
          <w:tcPr>
            <w:tcW w:w="2952" w:type="dxa"/>
          </w:tcPr>
          <w:p w:rsidR="00392EBF" w:rsidRPr="006E6C03" w:rsidRDefault="00392EBF" w:rsidP="00414128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Midterm Exam   </w:t>
            </w:r>
          </w:p>
          <w:p w:rsidR="00392EBF" w:rsidRPr="006E6C03" w:rsidRDefault="00392EBF" w:rsidP="00414128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                        </w:t>
            </w:r>
          </w:p>
        </w:tc>
        <w:tc>
          <w:tcPr>
            <w:tcW w:w="2952" w:type="dxa"/>
          </w:tcPr>
          <w:p w:rsidR="00392EBF" w:rsidRDefault="00392EBF" w:rsidP="00250EB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30</w:t>
            </w:r>
          </w:p>
        </w:tc>
        <w:tc>
          <w:tcPr>
            <w:tcW w:w="2952" w:type="dxa"/>
          </w:tcPr>
          <w:p w:rsidR="00392EBF" w:rsidRDefault="00392EBF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331D7E" w:rsidTr="00414128">
        <w:tc>
          <w:tcPr>
            <w:tcW w:w="2952" w:type="dxa"/>
          </w:tcPr>
          <w:p w:rsidR="00331D7E" w:rsidRPr="006E6C03" w:rsidRDefault="005B3256" w:rsidP="00414128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Presentation and term papers</w:t>
            </w:r>
          </w:p>
        </w:tc>
        <w:tc>
          <w:tcPr>
            <w:tcW w:w="2952" w:type="dxa"/>
          </w:tcPr>
          <w:p w:rsidR="00331D7E" w:rsidRDefault="005B3256" w:rsidP="00250EB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30</w:t>
            </w:r>
          </w:p>
        </w:tc>
        <w:tc>
          <w:tcPr>
            <w:tcW w:w="2952" w:type="dxa"/>
          </w:tcPr>
          <w:p w:rsidR="00331D7E" w:rsidRDefault="00331D7E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392EBF" w:rsidTr="00414128">
        <w:tc>
          <w:tcPr>
            <w:tcW w:w="2952" w:type="dxa"/>
          </w:tcPr>
          <w:p w:rsidR="00392EBF" w:rsidRPr="006E6C03" w:rsidRDefault="00392EBF" w:rsidP="00414128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Final exam</w:t>
            </w:r>
          </w:p>
        </w:tc>
        <w:tc>
          <w:tcPr>
            <w:tcW w:w="2952" w:type="dxa"/>
          </w:tcPr>
          <w:p w:rsidR="00392EBF" w:rsidRDefault="005B3256" w:rsidP="00250EB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40</w:t>
            </w:r>
          </w:p>
        </w:tc>
        <w:tc>
          <w:tcPr>
            <w:tcW w:w="2952" w:type="dxa"/>
          </w:tcPr>
          <w:p w:rsidR="00392EBF" w:rsidRDefault="00392EBF" w:rsidP="00414128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</w:tbl>
    <w:p w:rsidR="00392EBF" w:rsidRDefault="00392EBF" w:rsidP="00392EBF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392EBF" w:rsidRDefault="00392EBF" w:rsidP="00392EBF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392EBF" w:rsidRDefault="00392EBF" w:rsidP="00392EBF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392EBF" w:rsidRDefault="00392EBF" w:rsidP="005B3256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>References:</w:t>
      </w:r>
    </w:p>
    <w:p w:rsidR="005B3256" w:rsidRPr="005B3256" w:rsidRDefault="005B3256" w:rsidP="005B3256">
      <w:pPr>
        <w:numPr>
          <w:ilvl w:val="0"/>
          <w:numId w:val="4"/>
        </w:numPr>
        <w:spacing w:after="200" w:line="276" w:lineRule="auto"/>
        <w:contextualSpacing/>
        <w:rPr>
          <w:rFonts w:asciiTheme="majorBidi" w:eastAsiaTheme="minorHAnsi" w:hAnsiTheme="majorBidi" w:cstheme="majorBidi"/>
          <w:sz w:val="28"/>
          <w:szCs w:val="28"/>
          <w:lang w:bidi="ar-JO"/>
        </w:rPr>
      </w:pP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  <w:lang w:bidi="ar-JO"/>
        </w:rPr>
        <w:t>Agrios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  <w:lang w:bidi="ar-JO"/>
        </w:rPr>
        <w:t>, G. N. 2005. Plant Pathology. 5-th edition. University of Florida. Academic press</w:t>
      </w:r>
    </w:p>
    <w:p w:rsidR="005B3256" w:rsidRPr="005B3256" w:rsidRDefault="005B3256" w:rsidP="005B3256">
      <w:pPr>
        <w:numPr>
          <w:ilvl w:val="0"/>
          <w:numId w:val="4"/>
        </w:numPr>
        <w:spacing w:after="200" w:line="276" w:lineRule="auto"/>
        <w:contextualSpacing/>
        <w:rPr>
          <w:rFonts w:asciiTheme="majorBidi" w:eastAsiaTheme="minorHAnsi" w:hAnsiTheme="majorBidi" w:cstheme="majorBidi"/>
          <w:sz w:val="28"/>
          <w:szCs w:val="28"/>
        </w:rPr>
      </w:pPr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Barry J. Jacobsen, Montana State University (2014). Seed-borne fungal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pathoge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 of vegetable crops . International Workshop on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Seedborne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Diseases of Vegetable Crops . Hyderabad, India June 2-5, 2014, presentation , 30 slid</w:t>
      </w:r>
    </w:p>
    <w:p w:rsidR="005B3256" w:rsidRPr="005B3256" w:rsidRDefault="005B3256" w:rsidP="005B3256">
      <w:pPr>
        <w:numPr>
          <w:ilvl w:val="0"/>
          <w:numId w:val="4"/>
        </w:numPr>
        <w:spacing w:after="200" w:line="276" w:lineRule="auto"/>
        <w:contextualSpacing/>
        <w:rPr>
          <w:rFonts w:asciiTheme="majorBidi" w:eastAsiaTheme="minorHAnsi" w:hAnsiTheme="majorBidi" w:cstheme="majorBidi"/>
          <w:sz w:val="28"/>
          <w:szCs w:val="28"/>
        </w:rPr>
      </w:pP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Beales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Paul (2012)Detection of Fungal Plant Pathogens from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Plants,Soil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>, Water and Air. Detection of Fungal Plant Pathogens from Plants, Soil, Water and Air , Chapter 3: 22-56</w:t>
      </w:r>
    </w:p>
    <w:p w:rsidR="005B3256" w:rsidRPr="005B3256" w:rsidRDefault="005B3256" w:rsidP="005B325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Theme="majorBidi" w:eastAsiaTheme="minorHAnsi" w:hAnsiTheme="majorBidi" w:cstheme="majorBidi"/>
          <w:color w:val="000000"/>
          <w:sz w:val="28"/>
          <w:szCs w:val="28"/>
        </w:rPr>
      </w:pPr>
      <w:r w:rsidRPr="005B3256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Du </w:t>
      </w:r>
      <w:proofErr w:type="spellStart"/>
      <w:r w:rsidRPr="005B3256">
        <w:rPr>
          <w:rFonts w:asciiTheme="majorBidi" w:eastAsiaTheme="minorHAnsi" w:hAnsiTheme="majorBidi" w:cstheme="majorBidi"/>
          <w:color w:val="000000"/>
          <w:sz w:val="28"/>
          <w:szCs w:val="28"/>
        </w:rPr>
        <w:t>Toit</w:t>
      </w:r>
      <w:proofErr w:type="spellEnd"/>
      <w:r w:rsidRPr="005B3256">
        <w:rPr>
          <w:rFonts w:asciiTheme="majorBidi" w:eastAsiaTheme="minorHAnsi" w:hAnsiTheme="majorBidi" w:cstheme="majorBidi"/>
          <w:color w:val="000000"/>
          <w:sz w:val="28"/>
          <w:szCs w:val="28"/>
        </w:rPr>
        <w:t>, L.J. ( 2005) Infection of Seed &amp; Transmission of Seed Borne Pathogens. WSU Mount Vernon NWREC link location:</w:t>
      </w:r>
    </w:p>
    <w:p w:rsidR="005B3256" w:rsidRPr="005B3256" w:rsidRDefault="005B3256" w:rsidP="005B325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Theme="majorBidi" w:eastAsiaTheme="minorHAnsi" w:hAnsiTheme="majorBidi" w:cstheme="majorBidi"/>
          <w:color w:val="000000"/>
          <w:sz w:val="28"/>
          <w:szCs w:val="28"/>
        </w:rPr>
      </w:pPr>
      <w:r w:rsidRPr="005B3256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Du </w:t>
      </w:r>
      <w:proofErr w:type="spellStart"/>
      <w:r w:rsidRPr="005B3256">
        <w:rPr>
          <w:rFonts w:asciiTheme="majorBidi" w:eastAsiaTheme="minorHAnsi" w:hAnsiTheme="majorBidi" w:cstheme="majorBidi"/>
          <w:color w:val="000000"/>
          <w:sz w:val="28"/>
          <w:szCs w:val="28"/>
        </w:rPr>
        <w:t>Toit</w:t>
      </w:r>
      <w:proofErr w:type="spellEnd"/>
      <w:r w:rsidRPr="005B3256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, L.J. 2013,Scientific method and </w:t>
      </w:r>
      <w:proofErr w:type="spellStart"/>
      <w:r w:rsidRPr="005B3256">
        <w:rPr>
          <w:rFonts w:asciiTheme="majorBidi" w:eastAsiaTheme="minorHAnsi" w:hAnsiTheme="majorBidi" w:cstheme="majorBidi"/>
          <w:i/>
          <w:iCs/>
          <w:color w:val="000000"/>
          <w:sz w:val="28"/>
          <w:szCs w:val="28"/>
        </w:rPr>
        <w:t>habeus</w:t>
      </w:r>
      <w:proofErr w:type="spellEnd"/>
      <w:r w:rsidRPr="005B3256">
        <w:rPr>
          <w:rFonts w:asciiTheme="majorBidi" w:eastAsiaTheme="minorHAnsi" w:hAnsiTheme="majorBidi" w:cstheme="majorBidi"/>
          <w:i/>
          <w:iCs/>
          <w:color w:val="000000"/>
          <w:sz w:val="28"/>
          <w:szCs w:val="28"/>
        </w:rPr>
        <w:t xml:space="preserve"> corpus</w:t>
      </w:r>
      <w:r w:rsidRPr="005B3256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: Assessing the significance and management of </w:t>
      </w:r>
      <w:proofErr w:type="spellStart"/>
      <w:r w:rsidRPr="005B3256">
        <w:rPr>
          <w:rFonts w:asciiTheme="majorBidi" w:eastAsiaTheme="minorHAnsi" w:hAnsiTheme="majorBidi" w:cstheme="majorBidi"/>
          <w:color w:val="000000"/>
          <w:sz w:val="28"/>
          <w:szCs w:val="28"/>
        </w:rPr>
        <w:t>seedborne</w:t>
      </w:r>
      <w:proofErr w:type="spellEnd"/>
      <w:r w:rsidRPr="005B3256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 pathogens. Invited seminar presentation, Pl </w:t>
      </w:r>
      <w:proofErr w:type="spellStart"/>
      <w:r w:rsidRPr="005B3256">
        <w:rPr>
          <w:rFonts w:asciiTheme="majorBidi" w:eastAsiaTheme="minorHAnsi" w:hAnsiTheme="majorBidi" w:cstheme="majorBidi"/>
          <w:color w:val="000000"/>
          <w:sz w:val="28"/>
          <w:szCs w:val="28"/>
        </w:rPr>
        <w:t>Sci</w:t>
      </w:r>
      <w:proofErr w:type="spellEnd"/>
      <w:r w:rsidRPr="005B3256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 501, University of Idaho, 11 Apr. 2013, Moscow, ID.</w:t>
      </w:r>
    </w:p>
    <w:p w:rsidR="005B3256" w:rsidRPr="005B3256" w:rsidRDefault="005B3256" w:rsidP="005B325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Theme="majorBidi" w:eastAsiaTheme="minorHAnsi" w:hAnsiTheme="majorBidi" w:cstheme="majorBidi"/>
          <w:color w:val="000000"/>
          <w:sz w:val="28"/>
          <w:szCs w:val="28"/>
        </w:rPr>
      </w:pPr>
      <w:r w:rsidRPr="005B3256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Du </w:t>
      </w:r>
      <w:proofErr w:type="spellStart"/>
      <w:r w:rsidRPr="005B3256">
        <w:rPr>
          <w:rFonts w:asciiTheme="majorBidi" w:eastAsiaTheme="minorHAnsi" w:hAnsiTheme="majorBidi" w:cstheme="majorBidi"/>
          <w:color w:val="000000"/>
          <w:sz w:val="28"/>
          <w:szCs w:val="28"/>
        </w:rPr>
        <w:t>Toit</w:t>
      </w:r>
      <w:proofErr w:type="spellEnd"/>
      <w:r w:rsidRPr="005B3256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, L.J.2009. Efficacy of seed treatments for management of </w:t>
      </w:r>
      <w:proofErr w:type="spellStart"/>
      <w:r w:rsidRPr="005B3256">
        <w:rPr>
          <w:rFonts w:asciiTheme="majorBidi" w:eastAsiaTheme="minorHAnsi" w:hAnsiTheme="majorBidi" w:cstheme="majorBidi"/>
          <w:color w:val="000000"/>
          <w:sz w:val="28"/>
          <w:szCs w:val="28"/>
        </w:rPr>
        <w:t>seedborne</w:t>
      </w:r>
      <w:proofErr w:type="spellEnd"/>
      <w:r w:rsidRPr="005B3256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 pathogens and seedling blights of onion. 2009 Short Course of the Columbia Basin Crop Consultants’ Association, 22 Jan. 2009, Moses Lake, WA.</w:t>
      </w:r>
    </w:p>
    <w:p w:rsidR="005B3256" w:rsidRPr="005B3256" w:rsidRDefault="005B3256" w:rsidP="005B325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28"/>
          <w:szCs w:val="28"/>
        </w:rPr>
      </w:pP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lastRenderedPageBreak/>
        <w:t>Ebrahim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O.,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Babak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Pakdaman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S.,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Majed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B.,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Nima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A., O.,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Shabnam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K.,  and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Saideh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H. 2014. First Report of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Curtobacterium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flaccumfaciens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pv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.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flaccumfaciens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Causing Cowpea Bacterial Wilt in Iran. Journal of Phytopathology.1-4</w:t>
      </w:r>
    </w:p>
    <w:p w:rsidR="005B3256" w:rsidRPr="005B3256" w:rsidRDefault="005B3256" w:rsidP="005B3256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5B3256" w:rsidRPr="005B3256" w:rsidRDefault="005B3256" w:rsidP="005B325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Theme="majorBidi" w:eastAsiaTheme="minorHAnsi" w:hAnsiTheme="majorBidi" w:cstheme="majorBidi"/>
          <w:color w:val="000000"/>
          <w:sz w:val="28"/>
          <w:szCs w:val="28"/>
        </w:rPr>
      </w:pPr>
      <w:r w:rsidRPr="005B3256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Fry. E. William, 1982: Principles of plant disease management, Academic press, INC </w:t>
      </w:r>
      <w:proofErr w:type="spellStart"/>
      <w:r w:rsidRPr="005B3256">
        <w:rPr>
          <w:rFonts w:asciiTheme="majorBidi" w:eastAsiaTheme="minorHAnsi" w:hAnsiTheme="majorBidi" w:cstheme="majorBidi"/>
          <w:color w:val="000000"/>
          <w:sz w:val="28"/>
          <w:szCs w:val="28"/>
        </w:rPr>
        <w:t>Orlenda</w:t>
      </w:r>
      <w:proofErr w:type="spellEnd"/>
      <w:r w:rsidRPr="005B3256">
        <w:rPr>
          <w:rFonts w:asciiTheme="majorBidi" w:eastAsiaTheme="minorHAnsi" w:hAnsiTheme="majorBidi" w:cstheme="majorBidi"/>
          <w:color w:val="000000"/>
          <w:sz w:val="28"/>
          <w:szCs w:val="28"/>
        </w:rPr>
        <w:t>, Florida, PP- 378.</w:t>
      </w:r>
    </w:p>
    <w:p w:rsidR="005B3256" w:rsidRPr="005B3256" w:rsidRDefault="005B3256" w:rsidP="005B325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ajorBidi" w:eastAsiaTheme="minorHAnsi" w:hAnsiTheme="majorBidi" w:cstheme="majorBidi"/>
          <w:sz w:val="28"/>
          <w:szCs w:val="28"/>
        </w:rPr>
      </w:pP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Harveson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, R. M., Markell, S. G.,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Goswami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, R.,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Urrea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, C. A., Burrows, M. E. 2015. Bacterial wilt of dry-edible beans in the central high plains of the U.S. ; past, present, and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future.The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American Psychopathological Society.1-13</w:t>
      </w:r>
    </w:p>
    <w:p w:rsidR="005B3256" w:rsidRPr="005B3256" w:rsidRDefault="005B3256" w:rsidP="005B3256">
      <w:pPr>
        <w:numPr>
          <w:ilvl w:val="0"/>
          <w:numId w:val="4"/>
        </w:numPr>
        <w:spacing w:after="200" w:line="276" w:lineRule="auto"/>
        <w:contextualSpacing/>
        <w:rPr>
          <w:rFonts w:asciiTheme="majorBidi" w:eastAsiaTheme="minorHAnsi" w:hAnsiTheme="majorBidi" w:cstheme="majorBidi"/>
          <w:sz w:val="28"/>
          <w:szCs w:val="28"/>
        </w:rPr>
      </w:pPr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Michelle M. Cram and Stephen W.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Fraedrich.Seed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Diseases and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Seedborne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Pathogens of North America.</w:t>
      </w:r>
      <w:r w:rsidRPr="005B3256"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  <w:t xml:space="preserve"> Tree Planters’ Notes, </w:t>
      </w:r>
      <w:r w:rsidRPr="005B3256">
        <w:rPr>
          <w:rFonts w:asciiTheme="majorBidi" w:eastAsiaTheme="minorHAnsi" w:hAnsiTheme="majorBidi" w:cstheme="majorBidi"/>
          <w:i/>
          <w:iCs/>
          <w:color w:val="000000" w:themeColor="text1"/>
          <w:sz w:val="28"/>
          <w:szCs w:val="28"/>
        </w:rPr>
        <w:t>Volume 53, No. 2</w:t>
      </w:r>
    </w:p>
    <w:p w:rsidR="005B3256" w:rsidRPr="005B3256" w:rsidRDefault="005B3256" w:rsidP="005B325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Theme="majorBidi" w:eastAsiaTheme="minorHAnsi" w:hAnsiTheme="majorBidi" w:cstheme="majorBidi"/>
          <w:sz w:val="28"/>
          <w:szCs w:val="28"/>
        </w:rPr>
      </w:pP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Nazmul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Hasan, Kohinoor Begum,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Ahbubul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Islam and 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Rafiqul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Islam .2015. Transmission Behavior of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Colletotrichum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corchori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from Seed to Plant to Seed in CVL-1 Jute under Different Field Condition World Journal of Agricultural Sciences 11 (4): 215-221, </w:t>
      </w:r>
    </w:p>
    <w:p w:rsidR="005B3256" w:rsidRPr="005B3256" w:rsidRDefault="005B3256" w:rsidP="005B325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5B3256">
        <w:rPr>
          <w:rFonts w:asciiTheme="majorBidi" w:eastAsiaTheme="minorHAnsi" w:hAnsiTheme="majorBidi" w:cstheme="majorBidi"/>
          <w:sz w:val="28"/>
          <w:szCs w:val="28"/>
        </w:rPr>
        <w:t>Ritchie, D.F. 2000. Bacterial spot of pepper and tomato. The Plant Health Instructor. DOI: 10.1094/PHI-I-2000-1027-01 Updated 2007.</w:t>
      </w:r>
    </w:p>
    <w:p w:rsidR="005B3256" w:rsidRPr="005B3256" w:rsidRDefault="005B3256" w:rsidP="005B3256">
      <w:pPr>
        <w:spacing w:after="200" w:line="276" w:lineRule="auto"/>
        <w:ind w:left="720"/>
        <w:contextualSpacing/>
        <w:rPr>
          <w:rFonts w:asciiTheme="majorBidi" w:eastAsiaTheme="minorHAnsi" w:hAnsiTheme="majorBidi" w:cstheme="majorBidi"/>
          <w:sz w:val="28"/>
          <w:szCs w:val="28"/>
        </w:rPr>
      </w:pPr>
    </w:p>
    <w:p w:rsidR="005B3256" w:rsidRPr="005B3256" w:rsidRDefault="005B3256" w:rsidP="005B325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Theme="majorBidi" w:eastAsiaTheme="minorHAnsi" w:hAnsiTheme="majorBidi" w:cstheme="majorBidi"/>
          <w:sz w:val="28"/>
          <w:szCs w:val="28"/>
        </w:rPr>
      </w:pPr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- S. B.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Mathur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,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Johs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Jrargensen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>, Technical Centre for Agriculture and Rural Co-operation (Ede, Netherlands), 1993, seed pathology</w:t>
      </w:r>
    </w:p>
    <w:p w:rsidR="005B3256" w:rsidRPr="005B3256" w:rsidRDefault="005B3256" w:rsidP="005B325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Theme="majorBidi" w:eastAsiaTheme="minorHAnsi" w:hAnsiTheme="majorBidi" w:cstheme="majorBidi"/>
          <w:color w:val="0066FF"/>
          <w:sz w:val="28"/>
          <w:szCs w:val="28"/>
        </w:rPr>
      </w:pPr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Sue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Tolin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(2014</w:t>
      </w:r>
      <w:r w:rsidRPr="005B3256"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  <w:t xml:space="preserve">) Seed-Borne Virus and Virus-Like Diseases of Vegetable </w:t>
      </w:r>
      <w:proofErr w:type="spellStart"/>
      <w:r w:rsidRPr="005B3256"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  <w:t>Crops:Description</w:t>
      </w:r>
      <w:proofErr w:type="spellEnd"/>
      <w:r w:rsidRPr="005B3256"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  <w:t xml:space="preserve">, Detection, and </w:t>
      </w:r>
      <w:proofErr w:type="spellStart"/>
      <w:r w:rsidRPr="005B3256"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  <w:t>Diagnosis</w:t>
      </w:r>
      <w:r w:rsidRPr="005B3256">
        <w:rPr>
          <w:rFonts w:asciiTheme="majorBidi" w:eastAsiaTheme="minorHAnsi" w:hAnsiTheme="majorBidi" w:cstheme="majorBidi"/>
          <w:sz w:val="28"/>
          <w:szCs w:val="28"/>
        </w:rPr>
        <w:t>.IPM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Innovation Lab Plant Virus Disease Global Theme</w:t>
      </w:r>
      <w:r w:rsidRPr="005B3256">
        <w:rPr>
          <w:rFonts w:asciiTheme="majorBidi" w:eastAsiaTheme="minorHAnsi" w:hAnsiTheme="majorBidi" w:cstheme="majorBidi"/>
          <w:color w:val="0066FF"/>
          <w:sz w:val="28"/>
          <w:szCs w:val="28"/>
        </w:rPr>
        <w:t xml:space="preserve">. </w:t>
      </w:r>
      <w:r w:rsidRPr="005B3256">
        <w:rPr>
          <w:rFonts w:asciiTheme="majorBidi" w:eastAsiaTheme="minorHAnsi" w:hAnsiTheme="majorBidi" w:cstheme="majorBidi"/>
          <w:sz w:val="28"/>
          <w:szCs w:val="28"/>
        </w:rPr>
        <w:t>Workshop on Seed-borne Viruses of Vegetable Crops. NIPHM</w:t>
      </w:r>
      <w:r w:rsidRPr="005B3256">
        <w:rPr>
          <w:rFonts w:asciiTheme="majorBidi" w:eastAsiaTheme="minorHAnsi" w:hAnsiTheme="majorBidi" w:cstheme="majorBidi"/>
          <w:color w:val="0066FF"/>
          <w:sz w:val="28"/>
          <w:szCs w:val="28"/>
        </w:rPr>
        <w:t xml:space="preserve">: </w:t>
      </w:r>
      <w:r w:rsidRPr="005B3256">
        <w:rPr>
          <w:rFonts w:asciiTheme="majorBidi" w:eastAsiaTheme="minorHAnsi" w:hAnsiTheme="majorBidi" w:cstheme="majorBidi"/>
          <w:sz w:val="28"/>
          <w:szCs w:val="28"/>
        </w:rPr>
        <w:t>Hyderabad, India</w:t>
      </w:r>
      <w:r w:rsidRPr="005B3256">
        <w:rPr>
          <w:rFonts w:asciiTheme="majorBidi" w:eastAsiaTheme="minorHAnsi" w:hAnsiTheme="majorBidi" w:cstheme="majorBidi"/>
          <w:color w:val="0066FF"/>
          <w:sz w:val="28"/>
          <w:szCs w:val="28"/>
        </w:rPr>
        <w:t xml:space="preserve">: </w:t>
      </w:r>
      <w:r w:rsidRPr="005B3256">
        <w:rPr>
          <w:rFonts w:asciiTheme="majorBidi" w:eastAsiaTheme="minorHAnsi" w:hAnsiTheme="majorBidi" w:cstheme="majorBidi"/>
          <w:sz w:val="28"/>
          <w:szCs w:val="28"/>
        </w:rPr>
        <w:t>2-5 June, 2014</w:t>
      </w:r>
    </w:p>
    <w:p w:rsidR="005B3256" w:rsidRPr="005B3256" w:rsidRDefault="005B3256" w:rsidP="005B325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Theme="majorBidi" w:eastAsiaTheme="minorHAnsi" w:hAnsiTheme="majorBidi" w:cstheme="majorBidi"/>
          <w:color w:val="131413"/>
          <w:sz w:val="28"/>
          <w:szCs w:val="28"/>
        </w:rPr>
      </w:pPr>
      <w:proofErr w:type="spellStart"/>
      <w:r w:rsidRPr="005B3256">
        <w:rPr>
          <w:rFonts w:asciiTheme="majorBidi" w:eastAsiaTheme="minorHAnsi" w:hAnsiTheme="majorBidi" w:cstheme="majorBidi"/>
          <w:color w:val="131413"/>
          <w:sz w:val="28"/>
          <w:szCs w:val="28"/>
        </w:rPr>
        <w:t>Subramanya</w:t>
      </w:r>
      <w:proofErr w:type="spellEnd"/>
      <w:r w:rsidRPr="005B3256">
        <w:rPr>
          <w:rFonts w:asciiTheme="majorBidi" w:eastAsiaTheme="minorHAnsi" w:hAnsiTheme="majorBidi" w:cstheme="majorBidi"/>
          <w:color w:val="131413"/>
          <w:sz w:val="28"/>
          <w:szCs w:val="28"/>
        </w:rPr>
        <w:t xml:space="preserve"> </w:t>
      </w:r>
      <w:proofErr w:type="spellStart"/>
      <w:r w:rsidRPr="005B3256">
        <w:rPr>
          <w:rFonts w:asciiTheme="majorBidi" w:eastAsiaTheme="minorHAnsi" w:hAnsiTheme="majorBidi" w:cstheme="majorBidi"/>
          <w:color w:val="131413"/>
          <w:sz w:val="28"/>
          <w:szCs w:val="28"/>
        </w:rPr>
        <w:t>Sastry</w:t>
      </w:r>
      <w:proofErr w:type="spellEnd"/>
      <w:r w:rsidRPr="005B3256">
        <w:rPr>
          <w:rFonts w:asciiTheme="majorBidi" w:eastAsiaTheme="minorHAnsi" w:hAnsiTheme="majorBidi" w:cstheme="majorBidi"/>
          <w:color w:val="131413"/>
          <w:sz w:val="28"/>
          <w:szCs w:val="28"/>
        </w:rPr>
        <w:t xml:space="preserve"> K (2013). Seed-borne Plant Virus Diseases. Springer India 2013, 327pp </w:t>
      </w:r>
    </w:p>
    <w:p w:rsidR="005B3256" w:rsidRPr="005B3256" w:rsidRDefault="005B3256" w:rsidP="005B325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28"/>
          <w:szCs w:val="28"/>
        </w:rPr>
      </w:pP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Tegli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S.,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Sereni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, A., and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Surico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, G. 2002. PCR-based assay for the detection of </w:t>
      </w:r>
      <w:proofErr w:type="spellStart"/>
      <w:r w:rsidRPr="005B3256">
        <w:rPr>
          <w:rFonts w:asciiTheme="majorBidi" w:eastAsiaTheme="minorHAnsi" w:hAnsiTheme="majorBidi" w:cstheme="majorBidi"/>
          <w:i/>
          <w:iCs/>
          <w:sz w:val="28"/>
          <w:szCs w:val="28"/>
        </w:rPr>
        <w:t>Curtobacterium</w:t>
      </w:r>
      <w:proofErr w:type="spellEnd"/>
      <w:r w:rsidRPr="005B3256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5B3256">
        <w:rPr>
          <w:rFonts w:asciiTheme="majorBidi" w:eastAsiaTheme="minorHAnsi" w:hAnsiTheme="majorBidi" w:cstheme="majorBidi"/>
          <w:i/>
          <w:iCs/>
          <w:sz w:val="28"/>
          <w:szCs w:val="28"/>
        </w:rPr>
        <w:t>flaccumfaciens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pv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. </w:t>
      </w:r>
      <w:proofErr w:type="spellStart"/>
      <w:r w:rsidRPr="005B3256">
        <w:rPr>
          <w:rFonts w:asciiTheme="majorBidi" w:eastAsiaTheme="minorHAnsi" w:hAnsiTheme="majorBidi" w:cstheme="majorBidi"/>
          <w:i/>
          <w:iCs/>
          <w:sz w:val="28"/>
          <w:szCs w:val="28"/>
        </w:rPr>
        <w:t>flaccumfaciens</w:t>
      </w:r>
      <w:proofErr w:type="spellEnd"/>
      <w:r w:rsidRPr="005B3256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</w:t>
      </w:r>
      <w:r w:rsidRPr="005B3256">
        <w:rPr>
          <w:rFonts w:asciiTheme="majorBidi" w:eastAsiaTheme="minorHAnsi" w:hAnsiTheme="majorBidi" w:cstheme="majorBidi"/>
          <w:sz w:val="28"/>
          <w:szCs w:val="28"/>
        </w:rPr>
        <w:t>in bean seeds. Applied Microbiology, 35, 331–337</w:t>
      </w:r>
    </w:p>
    <w:p w:rsidR="005B3256" w:rsidRPr="005B3256" w:rsidRDefault="005B3256" w:rsidP="005B3256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5B3256" w:rsidRPr="005B3256" w:rsidRDefault="005B3256" w:rsidP="005B325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Theme="majorBidi" w:eastAsiaTheme="minorHAnsi" w:hAnsiTheme="majorBidi" w:cstheme="majorBidi"/>
          <w:sz w:val="28"/>
          <w:szCs w:val="28"/>
        </w:rPr>
      </w:pP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lastRenderedPageBreak/>
        <w:t>Vijendra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K. Agarwal. Sinclair, J.B 1987 Principles of Seed Pathology. vol. 1. and 2. CRC Press,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Inc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Boca Raton, Florida.</w:t>
      </w:r>
    </w:p>
    <w:p w:rsidR="005B3256" w:rsidRPr="005B3256" w:rsidRDefault="005B3256" w:rsidP="005B325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rFonts w:asciiTheme="majorBidi" w:eastAsiaTheme="minorHAnsi" w:hAnsiTheme="majorBidi" w:cstheme="majorBidi"/>
          <w:sz w:val="28"/>
          <w:szCs w:val="28"/>
        </w:rPr>
      </w:pPr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Walcott Ron R. (2013) Detection of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Seedborne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 xml:space="preserve"> Pathogens. </w:t>
      </w:r>
      <w:proofErr w:type="spellStart"/>
      <w:r w:rsidRPr="005B3256">
        <w:rPr>
          <w:rFonts w:asciiTheme="majorBidi" w:eastAsiaTheme="minorHAnsi" w:hAnsiTheme="majorBidi" w:cstheme="majorBidi"/>
          <w:sz w:val="28"/>
          <w:szCs w:val="28"/>
        </w:rPr>
        <w:t>HortTechnology</w:t>
      </w:r>
      <w:proofErr w:type="spellEnd"/>
      <w:r w:rsidRPr="005B3256">
        <w:rPr>
          <w:rFonts w:asciiTheme="majorBidi" w:eastAsiaTheme="minorHAnsi" w:hAnsiTheme="majorBidi" w:cstheme="majorBidi"/>
          <w:sz w:val="28"/>
          <w:szCs w:val="28"/>
        </w:rPr>
        <w:t>_ 47 January–March 2003 13(1), 40-47</w:t>
      </w:r>
    </w:p>
    <w:p w:rsidR="005B3256" w:rsidRPr="005B3256" w:rsidRDefault="005B3256" w:rsidP="005B3256">
      <w:pPr>
        <w:autoSpaceDE w:val="0"/>
        <w:autoSpaceDN w:val="0"/>
        <w:adjustRightInd w:val="0"/>
        <w:ind w:left="720"/>
        <w:contextualSpacing/>
        <w:rPr>
          <w:rFonts w:asciiTheme="majorBidi" w:eastAsiaTheme="minorHAnsi" w:hAnsiTheme="majorBidi" w:cstheme="majorBidi"/>
          <w:color w:val="131413"/>
          <w:sz w:val="28"/>
          <w:szCs w:val="28"/>
        </w:rPr>
      </w:pPr>
    </w:p>
    <w:p w:rsidR="005B3256" w:rsidRPr="005B3256" w:rsidRDefault="005B3256" w:rsidP="005B3256">
      <w:pPr>
        <w:autoSpaceDE w:val="0"/>
        <w:autoSpaceDN w:val="0"/>
        <w:adjustRightInd w:val="0"/>
        <w:ind w:left="720"/>
        <w:contextualSpacing/>
        <w:rPr>
          <w:rFonts w:asciiTheme="majorBidi" w:eastAsiaTheme="minorHAnsi" w:hAnsiTheme="majorBidi" w:cstheme="majorBidi"/>
          <w:color w:val="0066FF"/>
          <w:sz w:val="28"/>
          <w:szCs w:val="28"/>
        </w:rPr>
      </w:pPr>
    </w:p>
    <w:p w:rsidR="00392EBF" w:rsidRDefault="00392EBF" w:rsidP="00392EBF"/>
    <w:p w:rsidR="00392EBF" w:rsidRPr="00286D89" w:rsidRDefault="00392EBF" w:rsidP="00392EBF">
      <w:pPr>
        <w:tabs>
          <w:tab w:val="right" w:pos="6840"/>
        </w:tabs>
        <w:ind w:left="360"/>
        <w:jc w:val="both"/>
        <w:rPr>
          <w:b/>
          <w:bCs/>
          <w:sz w:val="28"/>
          <w:szCs w:val="28"/>
          <w:u w:val="single"/>
        </w:rPr>
      </w:pPr>
      <w:r w:rsidRPr="00286D89">
        <w:rPr>
          <w:b/>
          <w:bCs/>
          <w:sz w:val="28"/>
          <w:szCs w:val="28"/>
          <w:u w:val="single"/>
          <w:lang w:bidi="ar-JO"/>
        </w:rPr>
        <w:t xml:space="preserve">Intended </w:t>
      </w:r>
      <w:r w:rsidRPr="00286D89">
        <w:rPr>
          <w:b/>
          <w:bCs/>
          <w:sz w:val="28"/>
          <w:szCs w:val="28"/>
          <w:u w:val="single"/>
        </w:rPr>
        <w:t>Grading Scale</w:t>
      </w:r>
      <w:r>
        <w:rPr>
          <w:b/>
          <w:bCs/>
          <w:sz w:val="28"/>
          <w:szCs w:val="28"/>
          <w:u w:val="single"/>
        </w:rPr>
        <w:t xml:space="preserve"> (Optional) </w:t>
      </w:r>
      <w:r w:rsidRPr="00286D89">
        <w:rPr>
          <w:b/>
          <w:bCs/>
          <w:sz w:val="28"/>
          <w:szCs w:val="28"/>
          <w:u w:val="single"/>
        </w:rPr>
        <w:t xml:space="preserve"> </w:t>
      </w:r>
    </w:p>
    <w:p w:rsidR="00392EBF" w:rsidRDefault="00392EBF" w:rsidP="00392EBF"/>
    <w:p w:rsidR="00392EBF" w:rsidRPr="00836950" w:rsidRDefault="005B3256" w:rsidP="00392EBF">
      <w:pPr>
        <w:rPr>
          <w:b/>
          <w:bCs/>
          <w:lang w:bidi="ar-JO"/>
        </w:rPr>
      </w:pPr>
      <w:r>
        <w:rPr>
          <w:b/>
          <w:bCs/>
          <w:lang w:bidi="ar-JO"/>
        </w:rPr>
        <w:t>According to the university graduate scales</w:t>
      </w:r>
    </w:p>
    <w:p w:rsidR="00392EBF" w:rsidRDefault="00392EBF" w:rsidP="00392EBF">
      <w:pPr>
        <w:rPr>
          <w:b/>
          <w:bCs/>
          <w:sz w:val="28"/>
          <w:szCs w:val="28"/>
        </w:rPr>
      </w:pPr>
    </w:p>
    <w:p w:rsidR="00392EBF" w:rsidRDefault="00392EBF" w:rsidP="00392EBF">
      <w:pPr>
        <w:rPr>
          <w:b/>
          <w:bCs/>
          <w:sz w:val="28"/>
          <w:szCs w:val="28"/>
        </w:rPr>
      </w:pPr>
    </w:p>
    <w:p w:rsidR="00392EBF" w:rsidRPr="00286D89" w:rsidRDefault="00392EBF" w:rsidP="00392EBF">
      <w:pPr>
        <w:rPr>
          <w:b/>
          <w:bCs/>
          <w:sz w:val="28"/>
          <w:szCs w:val="28"/>
          <w:u w:val="single"/>
          <w:rtl/>
          <w:lang w:bidi="ar-JO"/>
        </w:rPr>
      </w:pPr>
      <w:r w:rsidRPr="00286D89">
        <w:rPr>
          <w:b/>
          <w:sz w:val="28"/>
          <w:szCs w:val="28"/>
          <w:u w:val="single"/>
          <w:lang w:bidi="ar-JO"/>
        </w:rPr>
        <w:t>Notes</w:t>
      </w:r>
      <w:r w:rsidRPr="00286D89">
        <w:rPr>
          <w:b/>
          <w:bCs/>
          <w:sz w:val="28"/>
          <w:szCs w:val="28"/>
          <w:u w:val="single"/>
          <w:lang w:bidi="ar-JO"/>
        </w:rPr>
        <w:t xml:space="preserve">: </w:t>
      </w:r>
    </w:p>
    <w:p w:rsidR="00392EBF" w:rsidRDefault="00392EBF" w:rsidP="00392EBF">
      <w:pPr>
        <w:rPr>
          <w:sz w:val="20"/>
          <w:szCs w:val="20"/>
          <w:lang w:bidi="ar-JO"/>
        </w:rPr>
      </w:pPr>
    </w:p>
    <w:p w:rsidR="00392EBF" w:rsidRPr="00A4734A" w:rsidRDefault="00392EBF" w:rsidP="00392EBF">
      <w:pPr>
        <w:pStyle w:val="BodyText"/>
        <w:numPr>
          <w:ilvl w:val="0"/>
          <w:numId w:val="1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</w:rPr>
        <w:t>Concerns or complaints should be expressed in the first instance to the module lecturer; if no resolution is forthcoming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then the issue should be brought to the attention of the module coordinator (for multiple sections) who will take the concerns to the module representative meeting. Thereafter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problems are dealt with by the Department Chair and if still unresolved the Dean and then ultimately the Vice President.</w:t>
      </w:r>
      <w:r w:rsidRPr="00A4734A">
        <w:rPr>
          <w:sz w:val="24"/>
          <w:szCs w:val="24"/>
          <w:rtl/>
          <w:lang w:bidi="ar-JO"/>
        </w:rPr>
        <w:t xml:space="preserve"> </w:t>
      </w:r>
      <w:r w:rsidRPr="00A4734A">
        <w:rPr>
          <w:sz w:val="24"/>
          <w:szCs w:val="24"/>
        </w:rPr>
        <w:t xml:space="preserve">For final complaints, there will be a committee to review grading the final exam. </w:t>
      </w:r>
    </w:p>
    <w:p w:rsidR="00392EBF" w:rsidRDefault="00392EBF" w:rsidP="00392EBF">
      <w:pPr>
        <w:pStyle w:val="BodyText"/>
        <w:numPr>
          <w:ilvl w:val="0"/>
          <w:numId w:val="1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  <w:lang w:bidi="ar-JO"/>
        </w:rPr>
        <w:t>For more details on Univ</w:t>
      </w:r>
      <w:r>
        <w:rPr>
          <w:sz w:val="24"/>
          <w:szCs w:val="24"/>
          <w:lang w:bidi="ar-JO"/>
        </w:rPr>
        <w:t>ersity regulations please visit:</w:t>
      </w:r>
    </w:p>
    <w:p w:rsidR="00392EBF" w:rsidRPr="00B7126C" w:rsidRDefault="00392EBF" w:rsidP="00392EBF">
      <w:pPr>
        <w:pStyle w:val="BodyText"/>
        <w:ind w:left="360"/>
        <w:rPr>
          <w:sz w:val="24"/>
          <w:szCs w:val="24"/>
        </w:rPr>
      </w:pPr>
      <w:r w:rsidRPr="00B7126C">
        <w:rPr>
          <w:sz w:val="24"/>
          <w:szCs w:val="24"/>
          <w:lang w:bidi="ar-JO"/>
        </w:rPr>
        <w:t xml:space="preserve"> </w:t>
      </w:r>
      <w:hyperlink r:id="rId8" w:history="1">
        <w:r w:rsidRPr="00B7126C">
          <w:rPr>
            <w:rStyle w:val="Hyperlink"/>
            <w:sz w:val="24"/>
            <w:szCs w:val="24"/>
            <w:lang w:bidi="ar-JO"/>
          </w:rPr>
          <w:t>http://www.ju.edu.jo/rules/index.htm</w:t>
        </w:r>
      </w:hyperlink>
    </w:p>
    <w:p w:rsidR="00392EBF" w:rsidRPr="00A4734A" w:rsidRDefault="00392EBF" w:rsidP="00392EBF">
      <w:pPr>
        <w:pStyle w:val="BodyText"/>
        <w:ind w:left="360"/>
        <w:rPr>
          <w:sz w:val="24"/>
          <w:szCs w:val="24"/>
        </w:rPr>
      </w:pPr>
    </w:p>
    <w:p w:rsidR="00392EBF" w:rsidRPr="00A4734A" w:rsidRDefault="00392EBF" w:rsidP="00392EBF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</w:p>
    <w:p w:rsidR="00125E96" w:rsidRDefault="00125E96">
      <w:pPr>
        <w:rPr>
          <w:lang w:bidi="ar-JO"/>
        </w:rPr>
      </w:pPr>
    </w:p>
    <w:sectPr w:rsidR="00125E96" w:rsidSect="005C390B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2C" w:rsidRDefault="00047C2C">
      <w:r>
        <w:separator/>
      </w:r>
    </w:p>
  </w:endnote>
  <w:endnote w:type="continuationSeparator" w:id="0">
    <w:p w:rsidR="00047C2C" w:rsidRDefault="0004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C8" w:rsidRDefault="00DA41D8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14FE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514FE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  <w:p w:rsidR="00EF59C8" w:rsidRDefault="00047C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2C" w:rsidRDefault="00047C2C">
      <w:r>
        <w:separator/>
      </w:r>
    </w:p>
  </w:footnote>
  <w:footnote w:type="continuationSeparator" w:id="0">
    <w:p w:rsidR="00047C2C" w:rsidRDefault="00047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4EDD"/>
    <w:multiLevelType w:val="hybridMultilevel"/>
    <w:tmpl w:val="05282552"/>
    <w:lvl w:ilvl="0" w:tplc="0F9AD2E8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73C8F"/>
    <w:multiLevelType w:val="hybridMultilevel"/>
    <w:tmpl w:val="7494DBB8"/>
    <w:lvl w:ilvl="0" w:tplc="417461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82251"/>
    <w:multiLevelType w:val="hybridMultilevel"/>
    <w:tmpl w:val="0E204A5A"/>
    <w:lvl w:ilvl="0" w:tplc="79900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BF"/>
    <w:rsid w:val="00047C2C"/>
    <w:rsid w:val="00125E96"/>
    <w:rsid w:val="001810CD"/>
    <w:rsid w:val="00250EB1"/>
    <w:rsid w:val="00331D7E"/>
    <w:rsid w:val="00392EBF"/>
    <w:rsid w:val="0053589B"/>
    <w:rsid w:val="005B3256"/>
    <w:rsid w:val="005F5C37"/>
    <w:rsid w:val="00832618"/>
    <w:rsid w:val="00B81965"/>
    <w:rsid w:val="00C71C4D"/>
    <w:rsid w:val="00DA41D8"/>
    <w:rsid w:val="00E668ED"/>
    <w:rsid w:val="00F5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2E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2EBF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92EB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92EB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rsid w:val="00392EB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92EBF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rsid w:val="00392EBF"/>
    <w:rPr>
      <w:rFonts w:ascii="Times New Roman" w:eastAsia="Times New Roman" w:hAnsi="Times New Roman" w:cs="Traditional Arabic"/>
      <w:sz w:val="28"/>
      <w:szCs w:val="33"/>
    </w:rPr>
  </w:style>
  <w:style w:type="paragraph" w:styleId="Footer">
    <w:name w:val="footer"/>
    <w:basedOn w:val="Normal"/>
    <w:link w:val="FooterChar"/>
    <w:uiPriority w:val="99"/>
    <w:rsid w:val="00392E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EB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92EBF"/>
    <w:rPr>
      <w:rFonts w:cs="Times New Roman"/>
    </w:rPr>
  </w:style>
  <w:style w:type="paragraph" w:styleId="ListParagraph">
    <w:name w:val="List Paragraph"/>
    <w:basedOn w:val="Normal"/>
    <w:uiPriority w:val="99"/>
    <w:qFormat/>
    <w:rsid w:val="00392EBF"/>
    <w:pPr>
      <w:ind w:left="720"/>
    </w:pPr>
  </w:style>
  <w:style w:type="paragraph" w:customStyle="1" w:styleId="Style">
    <w:name w:val="Style"/>
    <w:rsid w:val="00535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2E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2EBF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92EB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92EB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rsid w:val="00392EB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92EBF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rsid w:val="00392EBF"/>
    <w:rPr>
      <w:rFonts w:ascii="Times New Roman" w:eastAsia="Times New Roman" w:hAnsi="Times New Roman" w:cs="Traditional Arabic"/>
      <w:sz w:val="28"/>
      <w:szCs w:val="33"/>
    </w:rPr>
  </w:style>
  <w:style w:type="paragraph" w:styleId="Footer">
    <w:name w:val="footer"/>
    <w:basedOn w:val="Normal"/>
    <w:link w:val="FooterChar"/>
    <w:uiPriority w:val="99"/>
    <w:rsid w:val="00392E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EB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92EBF"/>
    <w:rPr>
      <w:rFonts w:cs="Times New Roman"/>
    </w:rPr>
  </w:style>
  <w:style w:type="paragraph" w:styleId="ListParagraph">
    <w:name w:val="List Paragraph"/>
    <w:basedOn w:val="Normal"/>
    <w:uiPriority w:val="99"/>
    <w:qFormat/>
    <w:rsid w:val="00392EBF"/>
    <w:pPr>
      <w:ind w:left="720"/>
    </w:pPr>
  </w:style>
  <w:style w:type="paragraph" w:customStyle="1" w:styleId="Style">
    <w:name w:val="Style"/>
    <w:rsid w:val="00535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.edu.jo/rules/index.htm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ECB258-7A4E-414A-AEA4-EDBB20E12C6C}"/>
</file>

<file path=customXml/itemProps2.xml><?xml version="1.0" encoding="utf-8"?>
<ds:datastoreItem xmlns:ds="http://schemas.openxmlformats.org/officeDocument/2006/customXml" ds:itemID="{B32C669F-E072-45B9-AA13-D91D5535BA0F}"/>
</file>

<file path=customXml/itemProps3.xml><?xml version="1.0" encoding="utf-8"?>
<ds:datastoreItem xmlns:ds="http://schemas.openxmlformats.org/officeDocument/2006/customXml" ds:itemID="{5CE42963-BF08-452F-B4AC-31EEEDAA0F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ISMAIL</cp:lastModifiedBy>
  <cp:revision>7</cp:revision>
  <cp:lastPrinted>2016-02-11T10:47:00Z</cp:lastPrinted>
  <dcterms:created xsi:type="dcterms:W3CDTF">2016-02-11T10:01:00Z</dcterms:created>
  <dcterms:modified xsi:type="dcterms:W3CDTF">2016-02-14T06:57:00Z</dcterms:modified>
</cp:coreProperties>
</file>